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B43AE6">
            <w:r>
              <w:t>Experto en Derecho Penal y Derecho Procesal Penal.</w:t>
            </w:r>
          </w:p>
          <w:p w:rsidR="001D7F79" w:rsidRDefault="00B43AE6">
            <w:r>
              <w:t>Experiencia investigadora en Derecho Penal –Parte General y Parte Especial– y Derecho Procesal Penal.</w:t>
            </w:r>
          </w:p>
          <w:p w:rsidR="001D7F79" w:rsidRDefault="00B43AE6" w:rsidP="00B43AE6">
            <w:r>
              <w:t xml:space="preserve">Experiencia docente en Grado, Master y Doctorado: Derecho Penal Parte General, Parte Especial, Derecho Penal Económico y de la Empresa, Master de Acceso a la Abogacía, así como: </w:t>
            </w:r>
            <w:r w:rsidRPr="00887425">
              <w:rPr>
                <w:rFonts w:ascii="SimonciniGaramond" w:hAnsi="SimonciniGaramond"/>
                <w:sz w:val="24"/>
              </w:rPr>
              <w:t>“</w:t>
            </w:r>
            <w:r w:rsidRPr="00887425">
              <w:rPr>
                <w:rFonts w:ascii="SimonciniGaramond" w:hAnsi="SimonciniGaramond"/>
                <w:i/>
                <w:sz w:val="24"/>
              </w:rPr>
              <w:t>Ejecución y cumplimiento: El tratamiento en grupos específicos de delincuentes</w:t>
            </w:r>
            <w:r w:rsidRPr="00887425">
              <w:rPr>
                <w:rFonts w:ascii="SimonciniGaramond" w:hAnsi="SimonciniGaramond"/>
                <w:sz w:val="24"/>
              </w:rPr>
              <w:t>”; “</w:t>
            </w:r>
            <w:r w:rsidRPr="00887425">
              <w:rPr>
                <w:rFonts w:ascii="SimonciniGaramond" w:hAnsi="SimonciniGaramond"/>
                <w:i/>
                <w:sz w:val="24"/>
              </w:rPr>
              <w:t>El delito y la pena: distintas perspectivas</w:t>
            </w:r>
            <w:r w:rsidRPr="00887425">
              <w:rPr>
                <w:rFonts w:ascii="SimonciniGaramond" w:hAnsi="SimonciniGaramond"/>
                <w:sz w:val="24"/>
              </w:rPr>
              <w:t>” y “</w:t>
            </w:r>
            <w:r w:rsidRPr="00887425">
              <w:rPr>
                <w:rFonts w:ascii="SimonciniGaramond" w:hAnsi="SimonciniGaramond"/>
                <w:i/>
                <w:sz w:val="24"/>
              </w:rPr>
              <w:t>Prevención criminal y política criminal</w:t>
            </w:r>
            <w:r w:rsidRPr="00887425">
              <w:rPr>
                <w:rFonts w:ascii="SimonciniGaramond" w:hAnsi="SimonciniGaramond"/>
                <w:sz w:val="24"/>
              </w:rPr>
              <w:t>”</w:t>
            </w:r>
            <w:r>
              <w:rPr>
                <w:rFonts w:ascii="SimonciniGaramond" w:hAnsi="SimonciniGaramond"/>
                <w:sz w:val="24"/>
              </w:rPr>
              <w:t xml:space="preserve">, </w:t>
            </w:r>
            <w:r w:rsidRPr="00887425">
              <w:rPr>
                <w:rFonts w:ascii="SimonciniGaramond" w:hAnsi="SimonciniGaramond"/>
                <w:i/>
                <w:sz w:val="24"/>
              </w:rPr>
              <w:t>“La prueba en el proceso penal – Técnicas probatorias”</w:t>
            </w:r>
            <w:r>
              <w:rPr>
                <w:rFonts w:ascii="SimonciniGaramond" w:hAnsi="SimonciniGaramond"/>
                <w:i/>
                <w:sz w:val="24"/>
              </w:rPr>
              <w:t xml:space="preserve">, </w:t>
            </w:r>
            <w:r w:rsidRPr="00887425">
              <w:rPr>
                <w:rFonts w:ascii="SimonciniGaramond" w:hAnsi="SimonciniGaramond"/>
                <w:sz w:val="24"/>
              </w:rPr>
              <w:t>“</w:t>
            </w:r>
            <w:r w:rsidRPr="00887425">
              <w:rPr>
                <w:rFonts w:ascii="SimonciniGaramond" w:hAnsi="SimonciniGaramond"/>
                <w:i/>
                <w:sz w:val="24"/>
              </w:rPr>
              <w:t>Análisis de la nueva delincuencia socioeconómica, sus problemas, adecuación a las necesidades de protección</w:t>
            </w:r>
            <w:r w:rsidRPr="00887425">
              <w:rPr>
                <w:rFonts w:ascii="SimonciniGaramond" w:hAnsi="SimonciniGaramond"/>
                <w:sz w:val="24"/>
              </w:rPr>
              <w:t>”</w:t>
            </w:r>
            <w:r>
              <w:rPr>
                <w:rFonts w:ascii="SimonciniGaramond" w:hAnsi="SimonciniGaramond"/>
                <w:sz w:val="24"/>
              </w:rPr>
              <w:t xml:space="preserve">, </w:t>
            </w:r>
            <w:r w:rsidRPr="00887425">
              <w:rPr>
                <w:rFonts w:ascii="SimonciniGaramond" w:hAnsi="SimonciniGaramond"/>
                <w:sz w:val="24"/>
              </w:rPr>
              <w:t>“</w:t>
            </w:r>
            <w:r w:rsidRPr="00887425">
              <w:rPr>
                <w:rFonts w:ascii="SimonciniGaramond" w:hAnsi="SimonciniGaramond"/>
                <w:i/>
                <w:sz w:val="24"/>
              </w:rPr>
              <w:t>Análisis de las realidades sociales precisas de protección penal</w:t>
            </w:r>
            <w:r w:rsidRPr="00887425">
              <w:rPr>
                <w:rFonts w:ascii="SimonciniGaramond" w:hAnsi="SimonciniGaramond"/>
                <w:sz w:val="24"/>
              </w:rPr>
              <w:t>”</w:t>
            </w:r>
            <w:r>
              <w:rPr>
                <w:rFonts w:ascii="SimonciniGaramond" w:hAnsi="SimonciniGaramond"/>
                <w:sz w:val="24"/>
              </w:rPr>
              <w:t xml:space="preserve">, </w:t>
            </w:r>
            <w:r w:rsidRPr="00887425">
              <w:rPr>
                <w:rFonts w:ascii="SimonciniGaramond" w:hAnsi="SimonciniGaramond"/>
                <w:i/>
                <w:color w:val="000000"/>
                <w:sz w:val="24"/>
              </w:rPr>
              <w:t>"</w:t>
            </w:r>
            <w:r>
              <w:rPr>
                <w:rFonts w:ascii="SimonciniGaramond" w:hAnsi="SimonciniGaramond"/>
                <w:i/>
                <w:color w:val="000000"/>
                <w:sz w:val="24"/>
              </w:rPr>
              <w:t>Corrupción y Derecho Penal”</w:t>
            </w:r>
            <w:r>
              <w:rPr>
                <w:rFonts w:ascii="SimonciniGaramond" w:hAnsi="SimonciniGaramond"/>
                <w:color w:val="000000"/>
                <w:sz w:val="24"/>
              </w:rPr>
              <w:t xml:space="preserve">, </w:t>
            </w:r>
            <w:r w:rsidRPr="00887425">
              <w:rPr>
                <w:rFonts w:ascii="SimonciniGaramond" w:hAnsi="SimonciniGaramond"/>
                <w:sz w:val="24"/>
              </w:rPr>
              <w:t>“</w:t>
            </w:r>
            <w:r w:rsidRPr="00887425">
              <w:rPr>
                <w:rFonts w:ascii="SimonciniGaramond" w:hAnsi="SimonciniGaramond"/>
                <w:i/>
                <w:sz w:val="24"/>
              </w:rPr>
              <w:t>Derecho Penal – Ley penal y procesal de la navegación aérea</w:t>
            </w:r>
            <w:r w:rsidRPr="00887425">
              <w:rPr>
                <w:rFonts w:ascii="SimonciniGaramond" w:hAnsi="SimonciniGaramond"/>
                <w:sz w:val="24"/>
              </w:rPr>
              <w:t xml:space="preserve">”, </w:t>
            </w:r>
            <w:r w:rsidRPr="00887425">
              <w:rPr>
                <w:rFonts w:ascii="SimonciniGaramond" w:hAnsi="SimonciniGaramond"/>
                <w:i/>
                <w:sz w:val="24"/>
              </w:rPr>
              <w:t xml:space="preserve">“II. Práctica Jurídica en Derecho Público: asesoría y litigación –MAAB– </w:t>
            </w:r>
            <w:r w:rsidRPr="00B51B5F">
              <w:rPr>
                <w:rFonts w:ascii="SimonciniGaramond" w:hAnsi="SimonciniGaramond"/>
                <w:sz w:val="24"/>
              </w:rPr>
              <w:t>(Master de acceso a la abogacía)</w:t>
            </w:r>
            <w:r w:rsidRPr="00887425">
              <w:rPr>
                <w:rFonts w:ascii="SimonciniGaramond" w:hAnsi="SimonciniGaramond"/>
                <w:i/>
                <w:sz w:val="24"/>
              </w:rPr>
              <w:t>”</w:t>
            </w:r>
            <w:r>
              <w:rPr>
                <w:rFonts w:ascii="SimonciniGaramond" w:hAnsi="SimonciniGaramond"/>
                <w:i/>
                <w:sz w:val="24"/>
              </w:rPr>
              <w:t xml:space="preserve">, </w:t>
            </w:r>
            <w:r w:rsidRPr="00B43AE6">
              <w:rPr>
                <w:rFonts w:ascii="SimonciniGaramond" w:hAnsi="SimonciniGaramond"/>
                <w:i/>
                <w:sz w:val="24"/>
              </w:rPr>
              <w:t>“El delito y l</w:t>
            </w:r>
            <w:r>
              <w:rPr>
                <w:rFonts w:ascii="SimonciniGaramond" w:hAnsi="SimonciniGaramond"/>
                <w:i/>
                <w:sz w:val="24"/>
              </w:rPr>
              <w:t xml:space="preserve">a pena – Distintas perspectivas”, </w:t>
            </w:r>
            <w:r w:rsidRPr="00887425">
              <w:rPr>
                <w:rFonts w:ascii="SimonciniGaramond" w:hAnsi="SimonciniGaramond"/>
                <w:i/>
                <w:sz w:val="24"/>
              </w:rPr>
              <w:t>“Prevenci</w:t>
            </w:r>
            <w:r>
              <w:rPr>
                <w:rFonts w:ascii="SimonciniGaramond" w:hAnsi="SimonciniGaramond"/>
                <w:i/>
                <w:sz w:val="24"/>
              </w:rPr>
              <w:t>ón criminal y política criminal.</w:t>
            </w:r>
          </w:p>
          <w:p w:rsidR="001D7F79" w:rsidRDefault="001D7F79"/>
          <w:p w:rsidR="001D7F79" w:rsidRDefault="001D7F79" w:rsidP="001D7F79">
            <w:r>
              <w:t xml:space="preserve">Se estima una necesidad de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43AE6" w:rsidRDefault="00B43AE6"/>
          <w:p w:rsidR="00B43AE6" w:rsidRDefault="001D7F79">
            <w:r>
              <w:t>1.</w:t>
            </w:r>
            <w:r w:rsidR="00B43AE6">
              <w:t xml:space="preserve"> Parte General del Derecho Penal –omisión,</w:t>
            </w:r>
            <w:r w:rsidR="00B65005">
              <w:t xml:space="preserve"> autoría y participación, imputación objetiva, dolo, fundamentos, teoría de la pena, indulto, etc</w:t>
            </w:r>
            <w:proofErr w:type="gramStart"/>
            <w:r w:rsidR="00B65005">
              <w:t>.–</w:t>
            </w:r>
            <w:proofErr w:type="gramEnd"/>
            <w:r w:rsidR="00B65005">
              <w:t>.</w:t>
            </w:r>
          </w:p>
          <w:p w:rsidR="001D7F79" w:rsidRDefault="001D7F79">
            <w:r>
              <w:t>2.</w:t>
            </w:r>
            <w:r w:rsidR="00B65005">
              <w:t xml:space="preserve"> Parte Especial del Derecho Penal –amenazas y coacciones, delitos sexuales, administración desleal, blanqueo de capitales, omisión del deber de socorro, delitos de funcionarios, etc</w:t>
            </w:r>
            <w:proofErr w:type="gramStart"/>
            <w:r w:rsidR="00B65005">
              <w:t>.–</w:t>
            </w:r>
            <w:proofErr w:type="gramEnd"/>
            <w:r w:rsidR="00B65005">
              <w:t>.</w:t>
            </w:r>
          </w:p>
          <w:p w:rsidR="001D7F79" w:rsidRDefault="001D7F79">
            <w:r>
              <w:t>3.</w:t>
            </w:r>
            <w:r w:rsidR="00B65005">
              <w:t xml:space="preserve"> Derecho procesal penal –presunción de inocencia, intervenciones telefónicas, rueda de reconocimiento, ruedas masivas de ADN, in dubio pro reo, medidas cautelares personales, etc. –</w:t>
            </w:r>
            <w:proofErr w:type="gramStart"/>
            <w:r w:rsidR="00B65005">
              <w:t>.</w:t>
            </w:r>
            <w:r>
              <w:t>.</w:t>
            </w:r>
            <w:proofErr w:type="gramEnd"/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65005" w:rsidRPr="00887425" w:rsidRDefault="001D7F79" w:rsidP="00B65005">
            <w:pPr>
              <w:rPr>
                <w:rFonts w:ascii="SimonciniGaramond" w:hAnsi="SimonciniGaramond"/>
                <w:b/>
                <w:sz w:val="24"/>
              </w:rPr>
            </w:pPr>
            <w:r>
              <w:t>1.</w:t>
            </w:r>
            <w:r w:rsidR="00B65005" w:rsidRPr="00887425">
              <w:rPr>
                <w:rFonts w:ascii="SimonciniGaramond" w:hAnsi="SimonciniGaramond"/>
                <w:b/>
                <w:sz w:val="24"/>
              </w:rPr>
              <w:t xml:space="preserve"> </w:t>
            </w:r>
            <w:r w:rsidR="00B65005" w:rsidRPr="00887425">
              <w:rPr>
                <w:rFonts w:ascii="SimonciniGaramond" w:hAnsi="SimonciniGaramond"/>
                <w:b/>
                <w:sz w:val="24"/>
              </w:rPr>
              <w:t xml:space="preserve">Dirección y </w:t>
            </w:r>
            <w:r w:rsidR="00B65005" w:rsidRPr="009A18E6">
              <w:rPr>
                <w:rFonts w:ascii="SimonciniGaramond" w:hAnsi="SimonciniGaramond"/>
                <w:b/>
                <w:sz w:val="24"/>
                <w:u w:val="single"/>
              </w:rPr>
              <w:t>participación</w:t>
            </w:r>
            <w:r w:rsidR="00B65005" w:rsidRPr="00887425">
              <w:rPr>
                <w:rFonts w:ascii="SimonciniGaramond" w:hAnsi="SimonciniGaramond"/>
                <w:b/>
                <w:sz w:val="24"/>
              </w:rPr>
              <w:t xml:space="preserve"> en proyectos competitivos de investigación. </w:t>
            </w:r>
          </w:p>
          <w:p w:rsidR="00B65005" w:rsidRPr="00887425" w:rsidRDefault="00B65005" w:rsidP="00B6500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Proyecto de Investigación 06/0141/2000 de la Consejería de Educación de la Comunidad de Madrid, “</w:t>
            </w:r>
            <w:r w:rsidRPr="00887425">
              <w:rPr>
                <w:rFonts w:ascii="SimonciniGaramond" w:hAnsi="SimonciniGaramond"/>
                <w:i/>
                <w:sz w:val="24"/>
              </w:rPr>
              <w:t>El arresto de fin de semana</w:t>
            </w:r>
            <w:r w:rsidRPr="00887425">
              <w:rPr>
                <w:rFonts w:ascii="SimonciniGaramond" w:hAnsi="SimonciniGaramond"/>
                <w:sz w:val="24"/>
              </w:rPr>
              <w:t>”, Investigador Principal: Prof. Dr. Carlos Pérez del Valle.</w:t>
            </w:r>
          </w:p>
          <w:p w:rsidR="00B65005" w:rsidRPr="00887425" w:rsidRDefault="00B65005" w:rsidP="00B6500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Proyecto SEJ-2004-04504/JURI “</w:t>
            </w:r>
            <w:r w:rsidRPr="00887425">
              <w:rPr>
                <w:rFonts w:ascii="SimonciniGaramond" w:hAnsi="SimonciniGaramond"/>
                <w:i/>
                <w:sz w:val="24"/>
              </w:rPr>
              <w:t>Principios Informadores y criterios fundamentales de aplicación de las últimas reformas penales sustantivas, procesales y penitenciarias</w:t>
            </w:r>
            <w:r w:rsidRPr="00887425">
              <w:rPr>
                <w:rFonts w:ascii="SimonciniGaramond" w:hAnsi="SimonciniGaramond"/>
                <w:sz w:val="24"/>
              </w:rPr>
              <w:t>”, 2004-2007, investigador principal: Prof. Dr. Luis Rodríguez Ramos, Mi</w:t>
            </w:r>
            <w:r>
              <w:rPr>
                <w:rFonts w:ascii="SimonciniGaramond" w:hAnsi="SimonciniGaramond"/>
                <w:sz w:val="24"/>
              </w:rPr>
              <w:t>nisterio de Ciencia y Tecnología</w:t>
            </w:r>
            <w:r w:rsidRPr="00887425">
              <w:rPr>
                <w:rFonts w:ascii="SimonciniGaramond" w:hAnsi="SimonciniGaramond"/>
                <w:sz w:val="24"/>
              </w:rPr>
              <w:t>.</w:t>
            </w:r>
          </w:p>
          <w:p w:rsidR="00B65005" w:rsidRDefault="00B65005" w:rsidP="00B6500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Grupo de Investigación registrado núm. 940656 “</w:t>
            </w:r>
            <w:r w:rsidRPr="00887425">
              <w:rPr>
                <w:rFonts w:ascii="SimonciniGaramond" w:hAnsi="SimonciniGaramond"/>
                <w:i/>
                <w:sz w:val="24"/>
              </w:rPr>
              <w:t>Estudios sobre la prevención y lucha contra el fraude fiscal</w:t>
            </w:r>
            <w:r w:rsidRPr="00887425">
              <w:rPr>
                <w:rFonts w:ascii="SimonciniGaramond" w:hAnsi="SimonciniGaramond"/>
                <w:sz w:val="24"/>
              </w:rPr>
              <w:t xml:space="preserve">”, Dir.: Emilio Octavio de Toledo y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Ubieto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de la Vicerrectora de Investigación y Política Científica de la Universidad Complutense de Madrid.</w:t>
            </w:r>
          </w:p>
          <w:p w:rsidR="00B65005" w:rsidRPr="00887425" w:rsidRDefault="00B65005" w:rsidP="00B6500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lastRenderedPageBreak/>
              <w:t>Proyecto SEJ 2007-66573/JURI “</w:t>
            </w:r>
            <w:r w:rsidRPr="00887425">
              <w:rPr>
                <w:rFonts w:ascii="SimonciniGaramond" w:hAnsi="SimonciniGaramond"/>
                <w:i/>
                <w:sz w:val="24"/>
              </w:rPr>
              <w:t>Nuevas reformas sustantivas y procesales en el sistema jurídico penal</w:t>
            </w:r>
            <w:r w:rsidRPr="00887425">
              <w:rPr>
                <w:rFonts w:ascii="SimonciniGaramond" w:hAnsi="SimonciniGaramond"/>
                <w:sz w:val="24"/>
              </w:rPr>
              <w:t>”, 2007-2010, investigador principal: Prof. Dr. Luis Rodríguez Ramos, Mi</w:t>
            </w:r>
            <w:r>
              <w:rPr>
                <w:rFonts w:ascii="SimonciniGaramond" w:hAnsi="SimonciniGaramond"/>
                <w:sz w:val="24"/>
              </w:rPr>
              <w:t>nisterio de Ciencia y Tecnología</w:t>
            </w:r>
            <w:r w:rsidRPr="00887425">
              <w:rPr>
                <w:rFonts w:ascii="SimonciniGaramond" w:hAnsi="SimonciniGaramond"/>
                <w:sz w:val="24"/>
              </w:rPr>
              <w:t>.</w:t>
            </w:r>
          </w:p>
          <w:p w:rsidR="00B65005" w:rsidRPr="00887425" w:rsidRDefault="00B65005" w:rsidP="00B6500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 xml:space="preserve">Proyecto Der2012-32977 </w:t>
            </w:r>
            <w:r w:rsidRPr="00887425">
              <w:rPr>
                <w:rFonts w:ascii="SimonciniGaramond" w:hAnsi="SimonciniGaramond"/>
                <w:i/>
                <w:sz w:val="24"/>
              </w:rPr>
              <w:t>“Garantías penales en la creación, aplicación y ejecución del Derecho penal de la Unión Europea</w:t>
            </w:r>
            <w:r w:rsidRPr="00887425">
              <w:rPr>
                <w:rFonts w:ascii="SimonciniGaramond" w:hAnsi="SimonciniGaramond"/>
                <w:sz w:val="24"/>
              </w:rPr>
              <w:t>”, 2013-2015, investigadora principal: Prof</w:t>
            </w:r>
            <w:proofErr w:type="gramStart"/>
            <w:r w:rsidRPr="00887425">
              <w:rPr>
                <w:rFonts w:ascii="SimonciniGaramond" w:hAnsi="SimonciniGaramond"/>
                <w:sz w:val="24"/>
              </w:rPr>
              <w:t>.ª</w:t>
            </w:r>
            <w:proofErr w:type="gramEnd"/>
            <w:r w:rsidRPr="00887425">
              <w:rPr>
                <w:rFonts w:ascii="SimonciniGaramond" w:hAnsi="SimonciniGaramond"/>
                <w:sz w:val="24"/>
              </w:rPr>
              <w:t xml:space="preserve"> Dra. Susana Huerta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Tocildo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Ministerio de Economía y Competitividad</w:t>
            </w:r>
            <w:r>
              <w:rPr>
                <w:rFonts w:ascii="SimonciniGaramond" w:hAnsi="SimonciniGaramond"/>
                <w:sz w:val="24"/>
              </w:rPr>
              <w:t>. Renunciado en abril de 2015 antes de la conclusión, debido al triste fallecimiento de la Prof</w:t>
            </w:r>
            <w:proofErr w:type="gramStart"/>
            <w:r>
              <w:rPr>
                <w:rFonts w:ascii="SimonciniGaramond" w:hAnsi="SimonciniGaramond"/>
                <w:sz w:val="24"/>
              </w:rPr>
              <w:t>.ª</w:t>
            </w:r>
            <w:proofErr w:type="gramEnd"/>
            <w:r>
              <w:rPr>
                <w:rFonts w:ascii="SimonciniGaramond" w:hAnsi="SimonciniGaramond"/>
                <w:sz w:val="24"/>
              </w:rPr>
              <w:t xml:space="preserve"> Huerta </w:t>
            </w:r>
            <w:proofErr w:type="spellStart"/>
            <w:r>
              <w:rPr>
                <w:rFonts w:ascii="SimonciniGaramond" w:hAnsi="SimonciniGaramond"/>
                <w:sz w:val="24"/>
              </w:rPr>
              <w:t>Tocildo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.</w:t>
            </w:r>
          </w:p>
          <w:p w:rsidR="00B65005" w:rsidRPr="00B65005" w:rsidRDefault="00B65005" w:rsidP="00B6500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 xml:space="preserve">“Modernas tendencias de imputación subjetiva – En particular a la vista de los desarrollos del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Common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Law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– Aspectos doctrinales y prácticos”, Universidad de Oxford segundo semestre 2013.</w:t>
            </w:r>
          </w:p>
          <w:p w:rsidR="00B65005" w:rsidRPr="00887425" w:rsidRDefault="00B65005" w:rsidP="00B65005">
            <w:pPr>
              <w:pStyle w:val="Prrafodelista"/>
              <w:rPr>
                <w:rFonts w:ascii="SimonciniGaramond" w:hAnsi="SimonciniGaramond"/>
                <w:sz w:val="24"/>
              </w:rPr>
            </w:pPr>
          </w:p>
          <w:p w:rsidR="00B65005" w:rsidRPr="00887425" w:rsidRDefault="00B65005" w:rsidP="00B65005">
            <w:pPr>
              <w:rPr>
                <w:rFonts w:ascii="SimonciniGaramond" w:hAnsi="SimonciniGaramond"/>
                <w:b/>
                <w:sz w:val="24"/>
              </w:rPr>
            </w:pPr>
            <w:r w:rsidRPr="00B65005">
              <w:rPr>
                <w:rFonts w:ascii="SimonciniGaramond" w:hAnsi="SimonciniGaramond"/>
                <w:sz w:val="24"/>
              </w:rPr>
              <w:t>2</w:t>
            </w:r>
            <w:r w:rsidRPr="00B65005">
              <w:rPr>
                <w:rFonts w:ascii="SimonciniGaramond" w:hAnsi="SimonciniGaramond"/>
                <w:sz w:val="24"/>
              </w:rPr>
              <w:t>.</w:t>
            </w:r>
            <w:r w:rsidRPr="00887425">
              <w:rPr>
                <w:rFonts w:ascii="SimonciniGaramond" w:hAnsi="SimonciniGaramond"/>
                <w:b/>
                <w:sz w:val="24"/>
              </w:rPr>
              <w:t xml:space="preserve"> </w:t>
            </w:r>
            <w:r w:rsidRPr="009A18E6">
              <w:rPr>
                <w:rFonts w:ascii="SimonciniGaramond" w:hAnsi="SimonciniGaramond"/>
                <w:b/>
                <w:sz w:val="24"/>
                <w:u w:val="single"/>
              </w:rPr>
              <w:t>Dirección</w:t>
            </w:r>
            <w:r w:rsidRPr="00887425">
              <w:rPr>
                <w:rFonts w:ascii="SimonciniGaramond" w:hAnsi="SimonciniGaramond"/>
                <w:b/>
                <w:sz w:val="24"/>
              </w:rPr>
              <w:t xml:space="preserve"> y participación en otros proyectos y contratos de investigación.</w:t>
            </w:r>
          </w:p>
          <w:p w:rsidR="00B65005" w:rsidRPr="00B65005" w:rsidRDefault="00B65005" w:rsidP="00B6500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B65005">
              <w:rPr>
                <w:rFonts w:ascii="SimonciniGaramond" w:hAnsi="SimonciniGaramond"/>
                <w:sz w:val="24"/>
              </w:rPr>
              <w:t>Proyecto 95-2011/”</w:t>
            </w:r>
            <w:r w:rsidRPr="00B65005">
              <w:rPr>
                <w:rFonts w:ascii="SimonciniGaramond" w:hAnsi="SimonciniGaramond"/>
                <w:i/>
                <w:sz w:val="24"/>
              </w:rPr>
              <w:t>Asesoramiento sobre materia jurídico-penal</w:t>
            </w:r>
            <w:r w:rsidRPr="00B65005">
              <w:rPr>
                <w:rFonts w:ascii="SimonciniGaramond" w:hAnsi="SimonciniGaramond"/>
                <w:sz w:val="24"/>
              </w:rPr>
              <w:t>”, OTRI-Oliva-Ayala Abogados S.L.P., Director o Investigador Principal: Sánchez-Vera Gómez-Trelles, Javier, fecha de inicio: 01/03/2011, fecha de fin: 01/03/2012.</w:t>
            </w:r>
          </w:p>
          <w:p w:rsidR="00B65005" w:rsidRPr="00887425" w:rsidRDefault="00B65005" w:rsidP="00B6500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Proyecto 67-2012/”</w:t>
            </w:r>
            <w:r w:rsidRPr="00887425">
              <w:rPr>
                <w:rFonts w:ascii="SimonciniGaramond" w:hAnsi="SimonciniGaramond"/>
                <w:i/>
                <w:sz w:val="24"/>
              </w:rPr>
              <w:t>Asesoramiento sobre materia jurídico-penal</w:t>
            </w:r>
            <w:r w:rsidRPr="00887425">
              <w:rPr>
                <w:rFonts w:ascii="SimonciniGaramond" w:hAnsi="SimonciniGaramond"/>
                <w:sz w:val="24"/>
              </w:rPr>
              <w:t>”, OTRI-Oliva-Ayala Abogados S.L.P., Director o Investigador Principal: Sánchez-Vera Gómez-Trelles, Javier, fecha de inicio: 01/03/2012, fecha de fin: 01/03/2013.</w:t>
            </w:r>
          </w:p>
          <w:p w:rsidR="00B65005" w:rsidRPr="00887425" w:rsidRDefault="00B65005" w:rsidP="00B6500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Proyecto 165-2013/”</w:t>
            </w:r>
            <w:r w:rsidRPr="00887425">
              <w:rPr>
                <w:rFonts w:ascii="SimonciniGaramond" w:hAnsi="SimonciniGaramond"/>
                <w:i/>
                <w:sz w:val="24"/>
              </w:rPr>
              <w:t>Asesoramiento sobre materia jurídico-penal</w:t>
            </w:r>
            <w:r w:rsidRPr="00887425">
              <w:rPr>
                <w:rFonts w:ascii="SimonciniGaramond" w:hAnsi="SimonciniGaramond"/>
                <w:sz w:val="24"/>
              </w:rPr>
              <w:t>”, OTRI-Oliva-Ayala Abogados S.L.P., Director o Investigador Principal: Sánchez-Vera Gómez-Trelles, Javier, fecha de inicio: 01/05/2013, fecha de fin: 30/06/2013.</w:t>
            </w:r>
          </w:p>
          <w:p w:rsidR="00B65005" w:rsidRPr="00887425" w:rsidRDefault="00B65005" w:rsidP="00B6500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Proyecto 59-2014/”</w:t>
            </w:r>
            <w:r w:rsidRPr="00887425">
              <w:rPr>
                <w:rFonts w:ascii="SimonciniGaramond" w:hAnsi="SimonciniGaramond"/>
                <w:i/>
                <w:sz w:val="24"/>
              </w:rPr>
              <w:t>Asesoramiento sobre materia jurídico-penal: Derecho penal económico y societario</w:t>
            </w:r>
            <w:r w:rsidRPr="00887425">
              <w:rPr>
                <w:rFonts w:ascii="SimonciniGaramond" w:hAnsi="SimonciniGaramond"/>
                <w:sz w:val="24"/>
              </w:rPr>
              <w:t>”, OTRI-Oliva-Ayala Abogados S.L.P., Director o Investigador Principal: Sánchez-Vera Gómez-Trelles, Javier, fecha de inicio: 01/01/2014, fecha de fin: 31/12/2014.</w:t>
            </w:r>
          </w:p>
          <w:p w:rsidR="00B65005" w:rsidRPr="00887425" w:rsidRDefault="00B65005" w:rsidP="00B6500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Proyecto 50-2015/”</w:t>
            </w:r>
            <w:r w:rsidRPr="00887425">
              <w:rPr>
                <w:rFonts w:ascii="SimonciniGaramond" w:hAnsi="SimonciniGaramond"/>
                <w:i/>
                <w:sz w:val="24"/>
              </w:rPr>
              <w:t>Asesoramiento en Derecho Penal</w:t>
            </w:r>
            <w:r w:rsidRPr="00887425">
              <w:rPr>
                <w:rFonts w:ascii="SimonciniGaramond" w:hAnsi="SimonciniGaramond"/>
                <w:sz w:val="24"/>
              </w:rPr>
              <w:t>”, OTRI-Oliva-Ayala Abogados S.L.P., Director o Investigador Principal: Sánchez-Vera Gómez-Trelles, Javier, fecha de inicio: 01/01/2015, fecha de fin: 31/12/2015.</w:t>
            </w:r>
          </w:p>
          <w:p w:rsidR="00B65005" w:rsidRPr="00887425" w:rsidRDefault="00B65005" w:rsidP="00B6500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Proyecto 75-2016/”</w:t>
            </w:r>
            <w:r w:rsidRPr="00887425">
              <w:rPr>
                <w:rFonts w:ascii="SimonciniGaramond" w:hAnsi="SimonciniGaramond"/>
                <w:i/>
                <w:sz w:val="24"/>
              </w:rPr>
              <w:t>Asesoramiento sobre materia jurídico-penal</w:t>
            </w:r>
            <w:r w:rsidRPr="00887425">
              <w:rPr>
                <w:rFonts w:ascii="SimonciniGaramond" w:hAnsi="SimonciniGaramond"/>
                <w:sz w:val="24"/>
              </w:rPr>
              <w:t>”, OTRI-Oliva-Ayala Abogados S.L.P., Director o Investigador Principal: Sánchez-Vera Gómez-Trelles, Javier, fecha de inicio: 01/01/2016, fecha de fin: 31/12/2016.</w:t>
            </w:r>
          </w:p>
          <w:p w:rsidR="00B65005" w:rsidRPr="00B65005" w:rsidRDefault="00B65005" w:rsidP="00B6500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Proyecto 32-2017/”</w:t>
            </w:r>
            <w:r w:rsidRPr="00887425">
              <w:rPr>
                <w:rFonts w:ascii="SimonciniGaramond" w:hAnsi="SimonciniGaramond"/>
                <w:i/>
                <w:sz w:val="24"/>
              </w:rPr>
              <w:t>Asesoramiento sobre materia jurídico-</w:t>
            </w:r>
            <w:r w:rsidRPr="00887425">
              <w:rPr>
                <w:rFonts w:ascii="SimonciniGaramond" w:hAnsi="SimonciniGaramond"/>
                <w:i/>
                <w:sz w:val="24"/>
              </w:rPr>
              <w:lastRenderedPageBreak/>
              <w:t>penal</w:t>
            </w:r>
            <w:r w:rsidRPr="00887425">
              <w:rPr>
                <w:rFonts w:ascii="SimonciniGaramond" w:hAnsi="SimonciniGaramond"/>
                <w:sz w:val="24"/>
              </w:rPr>
              <w:t>”, OTRI-Oliva-Ayala Abogados S.L.P., Director o Investigador Principal: Sánchez-Vera Gómez-Trelles, Javier, fecha de inicio: 01/01/2017, fecha de fin: 31/12/2017</w:t>
            </w:r>
            <w:r w:rsidRPr="00B65005">
              <w:rPr>
                <w:rFonts w:ascii="SimonciniGaramond" w:hAnsi="SimonciniGaramond"/>
                <w:sz w:val="24"/>
              </w:rPr>
              <w:t>.</w:t>
            </w:r>
          </w:p>
          <w:p w:rsidR="00B65005" w:rsidRPr="00887425" w:rsidRDefault="00B65005" w:rsidP="00B65005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Proyecto 32-2017-A-2018/”</w:t>
            </w:r>
            <w:r w:rsidRPr="00887425">
              <w:rPr>
                <w:rFonts w:ascii="SimonciniGaramond" w:hAnsi="SimonciniGaramond"/>
                <w:i/>
                <w:sz w:val="24"/>
              </w:rPr>
              <w:t>Asesoramiento sobre materia jurídico-penal</w:t>
            </w:r>
            <w:r w:rsidRPr="00887425">
              <w:rPr>
                <w:rFonts w:ascii="SimonciniGaramond" w:hAnsi="SimonciniGaramond"/>
                <w:sz w:val="24"/>
              </w:rPr>
              <w:t>”, OTRI-Oliva-Ayala Abogados S.L.P., Director o Investigador Principal: Sánchez-Vera Gómez-Trelles, Javier, fecha de inicio: 01/01/2018, fecha de fin: 31/12/2018.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F5208" w:rsidRPr="00887425" w:rsidRDefault="002F5208" w:rsidP="002F5208">
            <w:pPr>
              <w:rPr>
                <w:rFonts w:ascii="SimonciniGaramond" w:hAnsi="SimonciniGaramond"/>
                <w:b/>
                <w:sz w:val="24"/>
                <w:lang w:val="de-DE"/>
              </w:rPr>
            </w:pPr>
            <w:r w:rsidRPr="00887425">
              <w:rPr>
                <w:rFonts w:ascii="SimonciniGaramond" w:hAnsi="SimonciniGaramond"/>
                <w:b/>
                <w:sz w:val="24"/>
                <w:u w:val="single"/>
                <w:lang w:val="de-DE"/>
              </w:rPr>
              <w:t>Libros</w:t>
            </w:r>
            <w:r w:rsidRPr="00887425">
              <w:rPr>
                <w:rFonts w:ascii="SimonciniGaramond" w:hAnsi="SimonciniGaramond"/>
                <w:b/>
                <w:sz w:val="24"/>
                <w:lang w:val="de-DE"/>
              </w:rPr>
              <w:t>:</w:t>
            </w:r>
          </w:p>
          <w:p w:rsidR="002F5208" w:rsidRDefault="002F5208" w:rsidP="002F5208">
            <w:pPr>
              <w:rPr>
                <w:rFonts w:ascii="SimonciniGaramond" w:hAnsi="SimonciniGaramond"/>
                <w:sz w:val="24"/>
                <w:lang w:val="de-DE"/>
              </w:rPr>
            </w:pPr>
            <w:r w:rsidRPr="00887425">
              <w:rPr>
                <w:rFonts w:ascii="SimonciniGaramond" w:hAnsi="SimonciniGaramond"/>
                <w:sz w:val="24"/>
                <w:lang w:val="de-DE"/>
              </w:rPr>
              <w:t xml:space="preserve"> </w:t>
            </w:r>
            <w:bookmarkStart w:id="0" w:name="_GoBack"/>
            <w:bookmarkEnd w:id="0"/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  <w:lang w:val="de-DE"/>
              </w:rPr>
            </w:pPr>
            <w:r w:rsidRPr="00887425">
              <w:rPr>
                <w:rFonts w:ascii="SimonciniGaramond" w:hAnsi="SimonciniGaramond"/>
                <w:i/>
                <w:sz w:val="24"/>
                <w:lang w:val="de-DE"/>
              </w:rPr>
              <w:t>„Pflichtdelikt und Beteiligung – Zugleich ein Beitrag zur Einheitlichkeit der Zurechnung bei Tun und Unterlassen“</w:t>
            </w:r>
            <w:r w:rsidRPr="00887425">
              <w:rPr>
                <w:rFonts w:ascii="SimonciniGaramond" w:hAnsi="SimonciniGaramond"/>
                <w:sz w:val="24"/>
                <w:lang w:val="de-DE"/>
              </w:rPr>
              <w:t>, Berlín 1999.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302A49">
              <w:rPr>
                <w:rFonts w:ascii="SimonciniGaramond" w:hAnsi="SimonciniGaramond"/>
                <w:i/>
                <w:sz w:val="24"/>
                <w:lang w:val="de-DE"/>
              </w:rPr>
              <w:t xml:space="preserve"> </w:t>
            </w:r>
            <w:r w:rsidRPr="00887425">
              <w:rPr>
                <w:rFonts w:ascii="SimonciniGaramond" w:hAnsi="SimonciniGaramond"/>
                <w:i/>
                <w:sz w:val="24"/>
              </w:rPr>
              <w:t>“Gestión de cobro de morosos y Derecho Penal”</w:t>
            </w:r>
            <w:r w:rsidRPr="00887425">
              <w:rPr>
                <w:rFonts w:ascii="SimonciniGaramond" w:hAnsi="SimonciniGaramond"/>
                <w:sz w:val="24"/>
              </w:rPr>
              <w:t>, junto con Manuel Cobo del Rosal, Valencia 2002.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“Delito de infracción de deber y participación delictiva”</w:t>
            </w:r>
            <w:r w:rsidRPr="00887425">
              <w:rPr>
                <w:rFonts w:ascii="SimonciniGaramond" w:hAnsi="SimonciniGaramond"/>
                <w:sz w:val="24"/>
              </w:rPr>
              <w:t>, Madrid 2002.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“El arresto de fin de semana en la Legislación Española – Problemas de fundamentación en una perspectiva práctica y alternativas a la situación actual”</w:t>
            </w:r>
            <w:r w:rsidRPr="00887425">
              <w:rPr>
                <w:rFonts w:ascii="SimonciniGaramond" w:hAnsi="SimonciniGaramond"/>
                <w:sz w:val="24"/>
              </w:rPr>
              <w:t>, junto con: Carlos Pérez del Valle y Pilar González Rivero, Madrid 2002.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“El denominado ‘delito de propia mano’ – Respuesta a una situación jurisprudencial”</w:t>
            </w:r>
            <w:r w:rsidRPr="00887425">
              <w:rPr>
                <w:rFonts w:ascii="SimonciniGaramond" w:hAnsi="SimonciniGaramond"/>
                <w:sz w:val="24"/>
              </w:rPr>
              <w:t>, Madrid 2004.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“Atribuciones normativistas en Derecho Penal – Comentarios a sentencias del Tribunal Supremo español en casos de omisión, dolo, error de prohibición y delito de infracción de deber”</w:t>
            </w:r>
            <w:r w:rsidRPr="00887425">
              <w:rPr>
                <w:rFonts w:ascii="SimonciniGaramond" w:hAnsi="SimonciniGaramond"/>
                <w:sz w:val="24"/>
              </w:rPr>
              <w:t>, Lima 2004.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“Cuestiones prácticas en el ámbito de los delitos de empresa, Perspectivas de la dimensión jurisprudencial”</w:t>
            </w:r>
            <w:r w:rsidRPr="00887425">
              <w:rPr>
                <w:rFonts w:ascii="SimonciniGaramond" w:hAnsi="SimonciniGaramond"/>
                <w:sz w:val="24"/>
              </w:rPr>
              <w:t xml:space="preserve">, junto con Silvina Bacigalupo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Saggese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Barcelona 2005.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“Variaciones sobre la presunción de inocencia – Análisis funcional desde el Derecho penal”</w:t>
            </w:r>
            <w:r w:rsidRPr="00887425">
              <w:rPr>
                <w:rFonts w:ascii="SimonciniGaramond" w:hAnsi="SimonciniGaramond"/>
                <w:sz w:val="24"/>
              </w:rPr>
              <w:t>, Madrid/Barcelona/Buenos Aires 2012.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“La responsabilidad en los ‘delitos especiales’ – El debate doctrinal en la actualidad”</w:t>
            </w:r>
            <w:r w:rsidRPr="00887425">
              <w:rPr>
                <w:rFonts w:ascii="SimonciniGaramond" w:hAnsi="SimonciniGaramond"/>
                <w:sz w:val="24"/>
              </w:rPr>
              <w:t>, Dir.: Ricardo Robles Planas, Buenos Aires 2014, págs. 287 a 316, y 431 a 471.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“La instigación ¿Una forma polémica de participación punible?”</w:t>
            </w:r>
            <w:r w:rsidRPr="00887425">
              <w:rPr>
                <w:rFonts w:ascii="SimonciniGaramond" w:hAnsi="SimonciniGaramond"/>
                <w:sz w:val="24"/>
              </w:rPr>
              <w:t xml:space="preserve">, Hammurabi -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Depalma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Editor, junto con Maximiliano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Rusconi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y Jean Pierre Matus, Buenos Aires 2017 (Capítulo: “</w:t>
            </w:r>
            <w:r w:rsidRPr="00887425">
              <w:rPr>
                <w:rFonts w:ascii="SimonciniGaramond" w:hAnsi="SimonciniGaramond"/>
                <w:i/>
                <w:sz w:val="24"/>
              </w:rPr>
              <w:t xml:space="preserve">En los límites de la inducción, </w:t>
            </w:r>
            <w:r w:rsidRPr="00887425">
              <w:rPr>
                <w:rFonts w:ascii="SimonciniGaramond" w:hAnsi="SimonciniGaramond"/>
                <w:sz w:val="24"/>
              </w:rPr>
              <w:t>págs. 61 a 132, también citado en artículos).</w:t>
            </w:r>
          </w:p>
          <w:p w:rsidR="002F5208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“Reconocimientos en rueda y mediante ruedas masivas de ADN – Cautelas y procedimientos para minimizar el error en la asignación de la tipicidad penal”</w:t>
            </w:r>
            <w:r w:rsidRPr="00887425">
              <w:rPr>
                <w:rFonts w:ascii="SimonciniGaramond" w:hAnsi="SimonciniGaramond"/>
                <w:sz w:val="24"/>
              </w:rPr>
              <w:t xml:space="preserve">, </w:t>
            </w:r>
            <w:r>
              <w:rPr>
                <w:rFonts w:ascii="SimonciniGaramond" w:hAnsi="SimonciniGaramond"/>
                <w:sz w:val="24"/>
              </w:rPr>
              <w:t>Madrid 2019</w:t>
            </w:r>
            <w:r w:rsidRPr="00887425">
              <w:rPr>
                <w:rFonts w:ascii="SimonciniGaramond" w:hAnsi="SimonciniGaramond"/>
                <w:sz w:val="24"/>
              </w:rPr>
              <w:t>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 xml:space="preserve">“Defensas penales: Principios Fundamentales – En </w:t>
            </w:r>
            <w:r w:rsidRPr="00887425">
              <w:rPr>
                <w:rFonts w:ascii="SimonciniGaramond" w:hAnsi="SimonciniGaramond"/>
                <w:i/>
                <w:sz w:val="24"/>
              </w:rPr>
              <w:lastRenderedPageBreak/>
              <w:t>particular, en Casación (Sistematizadas para su estudio en el Grado y en el Master de Acceso a la Abogacía)”</w:t>
            </w:r>
            <w:r w:rsidRPr="00887425">
              <w:rPr>
                <w:rFonts w:ascii="SimonciniGaramond" w:hAnsi="SimonciniGaramond"/>
                <w:sz w:val="24"/>
              </w:rPr>
              <w:t>, Servicio de Publicaciones de la Facultad de Derecho, Universidad Complutense de Madrid, Madrid 2018, en prensa (ya concedido ISBN: 848481193X ISBN-13: 9788484811930) (</w:t>
            </w:r>
            <w:r>
              <w:rPr>
                <w:rFonts w:ascii="SimonciniGaramond" w:hAnsi="SimonciniGaramond"/>
                <w:sz w:val="24"/>
              </w:rPr>
              <w:t>en prensa</w:t>
            </w:r>
            <w:r w:rsidRPr="00887425">
              <w:rPr>
                <w:rFonts w:ascii="SimonciniGaramond" w:hAnsi="SimonciniGaramond"/>
                <w:sz w:val="24"/>
              </w:rPr>
              <w:t>).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“Defensas penales: Parte General – En particular, en Casación (Sistematizadas para su estudio en el Grado y en el Master de Acceso a la Abogacía)”</w:t>
            </w:r>
            <w:r w:rsidRPr="00887425">
              <w:rPr>
                <w:rFonts w:ascii="SimonciniGaramond" w:hAnsi="SimonciniGaramond"/>
                <w:sz w:val="24"/>
              </w:rPr>
              <w:t xml:space="preserve">, Servicio de Publicaciones de la Facultad de Derecho, Universidad Complutense de Madrid, Madrid 2018, en </w:t>
            </w:r>
            <w:r>
              <w:rPr>
                <w:rFonts w:ascii="SimonciniGaramond" w:hAnsi="SimonciniGaramond"/>
                <w:sz w:val="24"/>
              </w:rPr>
              <w:t>prensa</w:t>
            </w:r>
            <w:r w:rsidRPr="00887425">
              <w:rPr>
                <w:rFonts w:ascii="SimonciniGaramond" w:hAnsi="SimonciniGaramond"/>
                <w:sz w:val="24"/>
              </w:rPr>
              <w:t>.</w:t>
            </w:r>
          </w:p>
          <w:p w:rsidR="002F5208" w:rsidRPr="00887425" w:rsidRDefault="002F5208" w:rsidP="002F5208">
            <w:pPr>
              <w:rPr>
                <w:rFonts w:ascii="SimonciniGaramond" w:hAnsi="SimonciniGaramond"/>
                <w:sz w:val="24"/>
              </w:rPr>
            </w:pPr>
          </w:p>
          <w:p w:rsidR="002F5208" w:rsidRPr="00887425" w:rsidRDefault="002F5208" w:rsidP="002F5208">
            <w:pPr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b/>
                <w:sz w:val="24"/>
                <w:u w:val="single"/>
              </w:rPr>
              <w:t>Artículos, capítulos de libros, recensiones y prólogos</w:t>
            </w:r>
            <w:r w:rsidRPr="00887425">
              <w:rPr>
                <w:rFonts w:ascii="SimonciniGaramond" w:hAnsi="SimonciniGaramond"/>
                <w:sz w:val="24"/>
              </w:rPr>
              <w:t>:</w:t>
            </w:r>
          </w:p>
          <w:p w:rsidR="002F5208" w:rsidRPr="00887425" w:rsidRDefault="002F5208" w:rsidP="002F5208">
            <w:pPr>
              <w:rPr>
                <w:rFonts w:ascii="SimonciniGaramond" w:hAnsi="SimonciniGaramond"/>
                <w:sz w:val="24"/>
              </w:rPr>
            </w:pP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“Intervención omisiva, posición de garante y prohibición de sobrevaloración del aporte”</w:t>
            </w:r>
            <w:r w:rsidRPr="00887425">
              <w:rPr>
                <w:rFonts w:ascii="SimonciniGaramond" w:hAnsi="SimonciniGaramond"/>
                <w:sz w:val="24"/>
              </w:rPr>
              <w:t>, ADPCP 1995; también publicado en: Bogotá 1995.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“Tipo objetivo – Prueba del dolo y participación en el delito de prevaricación”</w:t>
            </w:r>
            <w:r w:rsidRPr="00887425">
              <w:rPr>
                <w:rFonts w:ascii="SimonciniGaramond" w:hAnsi="SimonciniGaramond"/>
                <w:sz w:val="24"/>
              </w:rPr>
              <w:t>, Actualidad Jurídica Aranzadi 1999.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“Estudio de los deberes positivos, el mandato y la figura del consenso en Derecho Penal”</w:t>
            </w:r>
            <w:r w:rsidRPr="00887425">
              <w:rPr>
                <w:rFonts w:ascii="SimonciniGaramond" w:hAnsi="SimonciniGaramond"/>
                <w:sz w:val="24"/>
              </w:rPr>
              <w:t>, CPC 1999.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“Delitos de funcionarios – Aproximación a su Parte General”</w:t>
            </w:r>
            <w:r w:rsidRPr="00887425">
              <w:rPr>
                <w:rFonts w:ascii="SimonciniGaramond" w:hAnsi="SimonciniGaramond"/>
                <w:sz w:val="24"/>
              </w:rPr>
              <w:t>, Revista Canaria de Ciencias Penales 1999.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“Deberes de socorro en virtud de la unión matrimonial – A su vez: sobre la agravante de parentesco del art. 23 CP”</w:t>
            </w:r>
            <w:r w:rsidRPr="00887425">
              <w:rPr>
                <w:rFonts w:ascii="SimonciniGaramond" w:hAnsi="SimonciniGaramond"/>
                <w:sz w:val="24"/>
              </w:rPr>
              <w:t>, Actualidad Penal 1999.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“Aspectos para una reforma del Derecho procesal penal español”</w:t>
            </w:r>
            <w:r w:rsidRPr="00887425">
              <w:rPr>
                <w:rFonts w:ascii="SimonciniGaramond" w:hAnsi="SimonciniGaramond"/>
                <w:sz w:val="24"/>
              </w:rPr>
              <w:t>, Revista Canaria de Ciencias Penales, 1999.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“La responsabilidad de las autoridades ante desórdenes públicos racistas – Un comentario tardío, pero actual, a la STS de 2 de julio de 1994”</w:t>
            </w:r>
            <w:r w:rsidRPr="00887425">
              <w:rPr>
                <w:rFonts w:ascii="SimonciniGaramond" w:hAnsi="SimonciniGaramond"/>
                <w:sz w:val="24"/>
              </w:rPr>
              <w:t>, CPC 2000.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“Algunas referencias de historia de las ideas, como base de la protección de expectativas por el Derecho Penal”</w:t>
            </w:r>
            <w:r w:rsidRPr="00887425">
              <w:rPr>
                <w:rFonts w:ascii="SimonciniGaramond" w:hAnsi="SimonciniGaramond"/>
                <w:sz w:val="24"/>
              </w:rPr>
              <w:t xml:space="preserve">, CPC 2000; también publicado en: Revista Ibero-Americana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Ciências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Penais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, Porto Alegre 4/2001;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reed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. en: Estudios Penales y Política Criminal, México D.F. 2006.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“Una reforma necesaria para acompañar al nuevo Código Penal: el juicio oral en dos fases”</w:t>
            </w:r>
            <w:r w:rsidRPr="00887425">
              <w:rPr>
                <w:rFonts w:ascii="SimonciniGaramond" w:hAnsi="SimonciniGaramond"/>
                <w:sz w:val="24"/>
              </w:rPr>
              <w:t>, CPC 2001; también publicado en: Sistemas Penales Iberoamericanos, Libro homenaje al Prof. Dr. D. Enrique Bacigalupo en su 65 Aniversario, Dir. M. Jaén Vallejo, Coord. Luis M. Reyna Alfaro, Lima 2003.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“Sobre la figura de la autoría mediata y su tan sólo fenomenológica trascendencia”</w:t>
            </w:r>
            <w:r w:rsidRPr="00887425">
              <w:rPr>
                <w:rFonts w:ascii="SimonciniGaramond" w:hAnsi="SimonciniGaramond"/>
                <w:sz w:val="24"/>
              </w:rPr>
              <w:t xml:space="preserve">, ADPCP 2001; también publicado en: Revista Peruana de Doctrina y Jurisprudencia Penal 2000; Revista Ibero-Americana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Ciências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Penais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Porto Alegre 3/2001.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lastRenderedPageBreak/>
              <w:t>Capítulo:</w:t>
            </w:r>
            <w:r w:rsidRPr="00887425">
              <w:rPr>
                <w:rFonts w:ascii="SimonciniGaramond" w:hAnsi="SimonciniGaramond"/>
                <w:i/>
                <w:sz w:val="24"/>
              </w:rPr>
              <w:t xml:space="preserve"> “De los abusos sexuales, arts. 181, 182 y 183 CP”</w:t>
            </w:r>
            <w:r w:rsidRPr="00887425">
              <w:rPr>
                <w:rFonts w:ascii="SimonciniGaramond" w:hAnsi="SimonciniGaramond"/>
                <w:sz w:val="24"/>
              </w:rPr>
              <w:t>, en: Comentarios al Código Penal, Dir.: Cobo del Rosal, Madrid 2002.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“Reflexiones acerca del delito de omisión del socorro debido”</w:t>
            </w:r>
            <w:r w:rsidRPr="00887425">
              <w:rPr>
                <w:rFonts w:ascii="SimonciniGaramond" w:hAnsi="SimonciniGaramond"/>
                <w:sz w:val="24"/>
              </w:rPr>
              <w:t>, CPC 2002.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</w:t>
            </w:r>
            <w:proofErr w:type="spellStart"/>
            <w:r w:rsidRPr="00887425">
              <w:rPr>
                <w:rFonts w:ascii="SimonciniGaramond" w:hAnsi="SimonciniGaramond"/>
                <w:i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i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i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i/>
                <w:sz w:val="24"/>
              </w:rPr>
              <w:t>, Profesor emérito en la Universidad de Bonn”</w:t>
            </w:r>
            <w:r w:rsidRPr="00887425">
              <w:rPr>
                <w:rFonts w:ascii="SimonciniGaramond" w:hAnsi="SimonciniGaramond"/>
                <w:sz w:val="24"/>
              </w:rPr>
              <w:t xml:space="preserve">, CPC 2002; </w:t>
            </w:r>
            <w:r w:rsidRPr="00887425">
              <w:rPr>
                <w:rFonts w:ascii="SimonciniGaramond" w:hAnsi="SimonciniGaramond"/>
                <w:i/>
                <w:sz w:val="24"/>
              </w:rPr>
              <w:t xml:space="preserve">Semblanza del Profesor </w:t>
            </w:r>
            <w:proofErr w:type="spellStart"/>
            <w:r w:rsidRPr="00887425">
              <w:rPr>
                <w:rFonts w:ascii="SimonciniGaramond" w:hAnsi="SimonciniGaramond"/>
                <w:i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i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i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,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reed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. en: Dogmática de Derecho Penal y la configuración normativa de la sociedad,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Madrid 2004.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“Delito fiscal – Prescripción y determinación del hecho”</w:t>
            </w:r>
            <w:r w:rsidRPr="00887425">
              <w:rPr>
                <w:rFonts w:ascii="SimonciniGaramond" w:hAnsi="SimonciniGaramond"/>
                <w:sz w:val="24"/>
              </w:rPr>
              <w:t>, Actualidad Penal 2002.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“La nueva jurisprudencia sobre el delito de administración desleal”</w:t>
            </w:r>
            <w:r w:rsidRPr="00887425">
              <w:rPr>
                <w:rFonts w:ascii="SimonciniGaramond" w:hAnsi="SimonciniGaramond"/>
                <w:sz w:val="24"/>
              </w:rPr>
              <w:t xml:space="preserve">, artículo publicado junto con Manuel Cobo del Rosal,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Economist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&amp;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Juris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2003.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Capítulo: “</w:t>
            </w:r>
            <w:r w:rsidRPr="00887425">
              <w:rPr>
                <w:rFonts w:ascii="SimonciniGaramond" w:hAnsi="SimonciniGaramond"/>
                <w:i/>
                <w:sz w:val="24"/>
              </w:rPr>
              <w:t>Delito de infracción de deber”</w:t>
            </w:r>
            <w:r w:rsidRPr="00887425">
              <w:rPr>
                <w:rFonts w:ascii="SimonciniGaramond" w:hAnsi="SimonciniGaramond"/>
                <w:sz w:val="24"/>
              </w:rPr>
              <w:t xml:space="preserve">, en: El funcionalismo en Derecho penal, Libro homenaje al Prof.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, Montealegre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Lynett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(Coord.), Bogotá 2003.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Capítulo: “</w:t>
            </w:r>
            <w:r w:rsidRPr="00887425">
              <w:rPr>
                <w:rFonts w:ascii="SimonciniGaramond" w:hAnsi="SimonciniGaramond"/>
                <w:i/>
                <w:sz w:val="24"/>
              </w:rPr>
              <w:t>Delitos contra la Administración Pública en el Código Penal colombiano”</w:t>
            </w:r>
            <w:r w:rsidRPr="00887425">
              <w:rPr>
                <w:rFonts w:ascii="SimonciniGaramond" w:hAnsi="SimonciniGaramond"/>
                <w:sz w:val="24"/>
              </w:rPr>
              <w:t xml:space="preserve">, en: El funcionalismo en Derecho penal, Libro homenaje al Prof.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, Montealegre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Lynett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(Coord.), Bogotá 2003.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Capítulo: “</w:t>
            </w:r>
            <w:r w:rsidRPr="00887425">
              <w:rPr>
                <w:rFonts w:ascii="SimonciniGaramond" w:hAnsi="SimonciniGaramond"/>
                <w:i/>
                <w:sz w:val="24"/>
              </w:rPr>
              <w:t>Art. 215.2</w:t>
            </w:r>
            <w:proofErr w:type="gramStart"/>
            <w:r w:rsidRPr="00887425">
              <w:rPr>
                <w:rFonts w:ascii="SimonciniGaramond" w:hAnsi="SimonciniGaramond"/>
                <w:i/>
                <w:sz w:val="24"/>
              </w:rPr>
              <w:t>.º</w:t>
            </w:r>
            <w:proofErr w:type="gramEnd"/>
            <w:r w:rsidRPr="00887425">
              <w:rPr>
                <w:rFonts w:ascii="SimonciniGaramond" w:hAnsi="SimonciniGaramond"/>
                <w:i/>
                <w:sz w:val="24"/>
              </w:rPr>
              <w:t xml:space="preserve"> y 3.º del CP”</w:t>
            </w:r>
            <w:r w:rsidRPr="00887425">
              <w:rPr>
                <w:rFonts w:ascii="SimonciniGaramond" w:hAnsi="SimonciniGaramond"/>
                <w:sz w:val="24"/>
              </w:rPr>
              <w:t>, en: Comentarios al Código Penal, Dir.: Cobo del Rosal, Madrid 2003.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 xml:space="preserve">“Responsabilidad penal por accidentes laborales: riesgo permitido y </w:t>
            </w:r>
            <w:proofErr w:type="spellStart"/>
            <w:r w:rsidRPr="00887425">
              <w:rPr>
                <w:rFonts w:ascii="SimonciniGaramond" w:hAnsi="SimonciniGaramond"/>
                <w:i/>
                <w:sz w:val="24"/>
              </w:rPr>
              <w:t>autopuesta</w:t>
            </w:r>
            <w:proofErr w:type="spellEnd"/>
            <w:r w:rsidRPr="00887425">
              <w:rPr>
                <w:rFonts w:ascii="SimonciniGaramond" w:hAnsi="SimonciniGaramond"/>
                <w:i/>
                <w:sz w:val="24"/>
              </w:rPr>
              <w:t xml:space="preserve"> en peligro”</w:t>
            </w:r>
            <w:r w:rsidRPr="00887425">
              <w:rPr>
                <w:rFonts w:ascii="SimonciniGaramond" w:hAnsi="SimonciniGaramond"/>
                <w:sz w:val="24"/>
              </w:rPr>
              <w:t xml:space="preserve">,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cofirmado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con Manuel Cobo del Rosal, CPC 2004.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Recesión a: “</w:t>
            </w:r>
            <w:r w:rsidRPr="00887425">
              <w:rPr>
                <w:rFonts w:ascii="SimonciniGaramond" w:hAnsi="SimonciniGaramond"/>
                <w:i/>
                <w:sz w:val="24"/>
              </w:rPr>
              <w:t>Jaén Vallejo, Manuel, Derecho Penal aplicado (Parte General y Parte Especial)”</w:t>
            </w:r>
            <w:r w:rsidRPr="00887425">
              <w:rPr>
                <w:rFonts w:ascii="SimonciniGaramond" w:hAnsi="SimonciniGaramond"/>
                <w:sz w:val="24"/>
              </w:rPr>
              <w:t xml:space="preserve">, ed.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Colex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Madrid 2003, 303 págs., CPC 2004.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Capítulo: “</w:t>
            </w:r>
            <w:r w:rsidRPr="00887425">
              <w:rPr>
                <w:rFonts w:ascii="SimonciniGaramond" w:hAnsi="SimonciniGaramond"/>
                <w:i/>
                <w:sz w:val="24"/>
              </w:rPr>
              <w:t>Administración desleal y apropiación indebida: Consecuencias de la distinción jurisprudencial”</w:t>
            </w:r>
            <w:r w:rsidRPr="00887425">
              <w:rPr>
                <w:rFonts w:ascii="SimonciniGaramond" w:hAnsi="SimonciniGaramond"/>
                <w:sz w:val="24"/>
              </w:rPr>
              <w:t>, en: Dogmática y Ley Penal, Libro Homenaje a Enrique Bacigalupo, Tomo II., Madrid 2004.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“Nuevas tendencias normativistas en el concepto y la prueba del dolo”</w:t>
            </w:r>
            <w:r w:rsidRPr="00887425">
              <w:rPr>
                <w:rFonts w:ascii="SimonciniGaramond" w:hAnsi="SimonciniGaramond"/>
                <w:sz w:val="24"/>
              </w:rPr>
              <w:t>, Derecho Penal y Criminología – Revista del Instituto de Ciencias Penales y Criminológicas 2005.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“¿Límites éticos en la asunción de casos por parte del abogado penalista? – Sobre qué y a quién se puede defender”</w:t>
            </w:r>
            <w:r w:rsidRPr="00887425">
              <w:rPr>
                <w:rFonts w:ascii="SimonciniGaramond" w:hAnsi="SimonciniGaramond"/>
                <w:sz w:val="24"/>
              </w:rPr>
              <w:t>, CPC 2005.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“Delitos contra la Hacienda Comunitaria y la elusión del pago de la tasa láctea”</w:t>
            </w:r>
            <w:r w:rsidRPr="00887425">
              <w:rPr>
                <w:rFonts w:ascii="SimonciniGaramond" w:hAnsi="SimonciniGaramond"/>
                <w:sz w:val="24"/>
              </w:rPr>
              <w:t>, en: Política Fiscal y Delitos contra la Hacienda Pública – Mesas redondas de Derecho y Economía, Bajo Fernández, Miguel (Dir.), Madrid 2007.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“Una lectura crítica de la Ley de Indulto”</w:t>
            </w:r>
            <w:r w:rsidRPr="00887425">
              <w:rPr>
                <w:rFonts w:ascii="SimonciniGaramond" w:hAnsi="SimonciniGaramond"/>
                <w:sz w:val="24"/>
              </w:rPr>
              <w:t xml:space="preserve">,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InDret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2/2008.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 xml:space="preserve">“Blanqueo de capitales y abogacía – Un necesario </w:t>
            </w:r>
            <w:r w:rsidRPr="00887425">
              <w:rPr>
                <w:rFonts w:ascii="SimonciniGaramond" w:hAnsi="SimonciniGaramond"/>
                <w:i/>
                <w:sz w:val="24"/>
              </w:rPr>
              <w:lastRenderedPageBreak/>
              <w:t>análisis crítico desde la teoría de la imputación objetiva”</w:t>
            </w:r>
            <w:r w:rsidRPr="00887425">
              <w:rPr>
                <w:rFonts w:ascii="SimonciniGaramond" w:hAnsi="SimonciniGaramond"/>
                <w:sz w:val="24"/>
              </w:rPr>
              <w:t xml:space="preserve">,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InDret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1/2008 (también en: Abogacía – Tirant Lo Blanch, n</w:t>
            </w:r>
            <w:proofErr w:type="gramStart"/>
            <w:r w:rsidRPr="00887425">
              <w:rPr>
                <w:rFonts w:ascii="SimonciniGaramond" w:hAnsi="SimonciniGaramond"/>
                <w:sz w:val="24"/>
              </w:rPr>
              <w:t>.º</w:t>
            </w:r>
            <w:proofErr w:type="gramEnd"/>
            <w:r w:rsidRPr="00887425">
              <w:rPr>
                <w:rFonts w:ascii="SimonciniGaramond" w:hAnsi="SimonciniGaramond"/>
                <w:sz w:val="24"/>
              </w:rPr>
              <w:t xml:space="preserve"> 2 de 2009, págs. 257 y ss.).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“Lavado de activos: criterios de imputación por la actuación de profesionales (notarios, empleados de entidades financieras, etc.)”</w:t>
            </w:r>
            <w:r w:rsidRPr="00887425">
              <w:rPr>
                <w:rFonts w:ascii="SimonciniGaramond" w:hAnsi="SimonciniGaramond"/>
                <w:sz w:val="24"/>
              </w:rPr>
              <w:t xml:space="preserve"> [adaptación del art. Blanqueo de capitales y abogacía,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InDret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2008, cit. supra], en: Sistema penal normativista en el mundo contemporáneo, Libro Homenaje al Prof.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en su 70 aniversario, Montealegre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Lynett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y Caro John (eds.), Bogotá 2008.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Capítulo: “</w:t>
            </w:r>
            <w:r w:rsidRPr="00887425">
              <w:rPr>
                <w:rFonts w:ascii="SimonciniGaramond" w:hAnsi="SimonciniGaramond"/>
                <w:i/>
                <w:sz w:val="24"/>
              </w:rPr>
              <w:t>Una cuestión procesal recurrente: las intervenciones telefónicas”</w:t>
            </w:r>
            <w:r w:rsidRPr="00887425">
              <w:rPr>
                <w:rFonts w:ascii="SimonciniGaramond" w:hAnsi="SimonciniGaramond"/>
                <w:sz w:val="24"/>
              </w:rPr>
              <w:t>, en: El delito de tráfico de drogas, Dir.: F. Javier Álvarez García, Valencia 2009.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Prólogo a:</w:t>
            </w:r>
            <w:r w:rsidRPr="00887425">
              <w:rPr>
                <w:rFonts w:ascii="SimonciniGaramond" w:hAnsi="SimonciniGaramond"/>
                <w:i/>
                <w:sz w:val="24"/>
              </w:rPr>
              <w:t xml:space="preserve"> “José Núñez Fernández, Regulación histórica de la agresión sexual y sus objetos de protección”</w:t>
            </w:r>
            <w:r w:rsidRPr="00887425">
              <w:rPr>
                <w:rFonts w:ascii="SimonciniGaramond" w:hAnsi="SimonciniGaramond"/>
                <w:sz w:val="24"/>
              </w:rPr>
              <w:t>, Madrid 2010.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Prólogo a: “</w:t>
            </w:r>
            <w:r w:rsidRPr="00887425">
              <w:rPr>
                <w:rFonts w:ascii="SimonciniGaramond" w:hAnsi="SimonciniGaramond"/>
                <w:i/>
                <w:sz w:val="24"/>
              </w:rPr>
              <w:t xml:space="preserve">Alberto José de Nova </w:t>
            </w:r>
            <w:proofErr w:type="spellStart"/>
            <w:r w:rsidRPr="00887425">
              <w:rPr>
                <w:rFonts w:ascii="SimonciniGaramond" w:hAnsi="SimonciniGaramond"/>
                <w:i/>
                <w:sz w:val="24"/>
              </w:rPr>
              <w:t>Labián</w:t>
            </w:r>
            <w:proofErr w:type="spellEnd"/>
            <w:r w:rsidRPr="00887425">
              <w:rPr>
                <w:rFonts w:ascii="SimonciniGaramond" w:hAnsi="SimonciniGaramond"/>
                <w:i/>
                <w:sz w:val="24"/>
              </w:rPr>
              <w:t>, Delitos contra la propiedad intelectual en el ámbito de internet”</w:t>
            </w:r>
            <w:r w:rsidRPr="00887425">
              <w:rPr>
                <w:rFonts w:ascii="SimonciniGaramond" w:hAnsi="SimonciniGaramond"/>
                <w:sz w:val="24"/>
              </w:rPr>
              <w:t>, Madrid 2010.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“Los delitos societarios”</w:t>
            </w:r>
            <w:r w:rsidRPr="00887425">
              <w:rPr>
                <w:rFonts w:ascii="SimonciniGaramond" w:hAnsi="SimonciniGaramond"/>
                <w:sz w:val="24"/>
              </w:rPr>
              <w:t>, Dictamen de revisión de la intervención en la Cátedra de Investigación financiera y Forense, Universidad Rey Juan Carlos – KPMG, La Ley 2010.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Capítulo: “</w:t>
            </w:r>
            <w:r w:rsidRPr="00887425">
              <w:rPr>
                <w:rFonts w:ascii="SimonciniGaramond" w:hAnsi="SimonciniGaramond"/>
                <w:i/>
                <w:sz w:val="24"/>
              </w:rPr>
              <w:t xml:space="preserve">Caso </w:t>
            </w:r>
            <w:proofErr w:type="spellStart"/>
            <w:r w:rsidRPr="00887425">
              <w:rPr>
                <w:rFonts w:ascii="SimonciniGaramond" w:hAnsi="SimonciniGaramond"/>
                <w:i/>
                <w:sz w:val="24"/>
              </w:rPr>
              <w:t>Vinader</w:t>
            </w:r>
            <w:proofErr w:type="spellEnd"/>
            <w:r w:rsidRPr="00887425">
              <w:rPr>
                <w:rFonts w:ascii="SimonciniGaramond" w:hAnsi="SimonciniGaramond"/>
                <w:i/>
                <w:sz w:val="24"/>
              </w:rPr>
              <w:t>”</w:t>
            </w:r>
            <w:r w:rsidRPr="00887425">
              <w:rPr>
                <w:rFonts w:ascii="SimonciniGaramond" w:hAnsi="SimonciniGaramond"/>
                <w:sz w:val="24"/>
              </w:rPr>
              <w:t>, en: Casos que hicieron doctrina en Derecho Penal, Sánchez-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Ostiz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(Coord.), Madrid 2011.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“Problemática procesal derivada de la responsabilidad penal de las personas jurídicas”</w:t>
            </w:r>
            <w:r w:rsidRPr="00887425">
              <w:rPr>
                <w:rFonts w:ascii="SimonciniGaramond" w:hAnsi="SimonciniGaramond"/>
                <w:sz w:val="24"/>
              </w:rPr>
              <w:t>, Dictamen de revisión de la intervención en la Cátedra de Investigación financiera y Forense, Universidad Rey Juan Carlos – KPMG, La Ley 2011.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“Derechos de la persona jurídica imputada: defensa, no autoincriminación y privilegio de las comunicaciones entre abogado y cliente”</w:t>
            </w:r>
            <w:r w:rsidRPr="00887425">
              <w:rPr>
                <w:rFonts w:ascii="SimonciniGaramond" w:hAnsi="SimonciniGaramond"/>
                <w:sz w:val="24"/>
              </w:rPr>
              <w:t>, Dictamen de revisión de la intervención en la Cátedra de Investigación financiera y Forense, Universidad Rey Juan Carlos – KPMG, La Ley 2012.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“En los límites de la inducción”</w:t>
            </w:r>
            <w:r w:rsidRPr="00887425">
              <w:rPr>
                <w:rFonts w:ascii="SimonciniGaramond" w:hAnsi="SimonciniGaramond"/>
                <w:sz w:val="24"/>
              </w:rPr>
              <w:t xml:space="preserve">,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InDret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2/2012.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Prólogo a: “</w:t>
            </w:r>
            <w:r w:rsidRPr="00887425">
              <w:rPr>
                <w:rFonts w:ascii="SimonciniGaramond" w:hAnsi="SimonciniGaramond"/>
                <w:i/>
                <w:sz w:val="24"/>
              </w:rPr>
              <w:t xml:space="preserve">Manuel </w:t>
            </w:r>
            <w:proofErr w:type="spellStart"/>
            <w:r w:rsidRPr="00887425">
              <w:rPr>
                <w:rFonts w:ascii="SimonciniGaramond" w:hAnsi="SimonciniGaramond"/>
                <w:i/>
                <w:sz w:val="24"/>
              </w:rPr>
              <w:t>Guanes</w:t>
            </w:r>
            <w:proofErr w:type="spellEnd"/>
            <w:r w:rsidRPr="00887425">
              <w:rPr>
                <w:rFonts w:ascii="SimonciniGaramond" w:hAnsi="SimonciniGaramond"/>
                <w:i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i/>
                <w:sz w:val="24"/>
              </w:rPr>
              <w:t>Nicoli</w:t>
            </w:r>
            <w:proofErr w:type="spellEnd"/>
            <w:r w:rsidRPr="00887425">
              <w:rPr>
                <w:rFonts w:ascii="SimonciniGaramond" w:hAnsi="SimonciniGaramond"/>
                <w:i/>
                <w:sz w:val="24"/>
              </w:rPr>
              <w:t>, El delito de conducción temeraria – Análisis de la situación jurisprudencial”</w:t>
            </w:r>
            <w:r w:rsidRPr="00887425">
              <w:rPr>
                <w:rFonts w:ascii="SimonciniGaramond" w:hAnsi="SimonciniGaramond"/>
                <w:sz w:val="24"/>
              </w:rPr>
              <w:t>, Madrid 2012.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Capítulo: “</w:t>
            </w:r>
            <w:r w:rsidRPr="00887425">
              <w:rPr>
                <w:rFonts w:ascii="SimonciniGaramond" w:hAnsi="SimonciniGaramond"/>
                <w:i/>
                <w:sz w:val="24"/>
              </w:rPr>
              <w:t>Desvinculación de la posición de garante en el Derecho penal económico”</w:t>
            </w:r>
            <w:r w:rsidRPr="00887425">
              <w:rPr>
                <w:rFonts w:ascii="SimonciniGaramond" w:hAnsi="SimonciniGaramond"/>
                <w:sz w:val="24"/>
              </w:rPr>
              <w:t xml:space="preserve">, en: La teoría del delito en la práctica penal económica, Silva Sánchez y Miró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Llinares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(Directores), Madrid 2013.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Capítulo: “</w:t>
            </w:r>
            <w:r w:rsidRPr="00887425">
              <w:rPr>
                <w:rFonts w:ascii="SimonciniGaramond" w:hAnsi="SimonciniGaramond"/>
                <w:i/>
                <w:sz w:val="24"/>
              </w:rPr>
              <w:t>In dubio pro reo”</w:t>
            </w:r>
            <w:r w:rsidRPr="00887425">
              <w:rPr>
                <w:rFonts w:ascii="SimonciniGaramond" w:hAnsi="SimonciniGaramond"/>
                <w:sz w:val="24"/>
              </w:rPr>
              <w:t xml:space="preserve">, en: Libro Homenaje al Prof. Luis Rodríguez Ramos,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Coords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. F. Javier Álvarez García et al., Valencia 2013.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lastRenderedPageBreak/>
              <w:t>“La denominada prueba de “inteligencia policial” en los delitos económicos”</w:t>
            </w:r>
            <w:r w:rsidRPr="00887425">
              <w:rPr>
                <w:rFonts w:ascii="SimonciniGaramond" w:hAnsi="SimonciniGaramond"/>
                <w:sz w:val="24"/>
              </w:rPr>
              <w:t>, Iuris – La Ley, n</w:t>
            </w:r>
            <w:proofErr w:type="gramStart"/>
            <w:r w:rsidRPr="00887425">
              <w:rPr>
                <w:rFonts w:ascii="SimonciniGaramond" w:hAnsi="SimonciniGaramond"/>
                <w:sz w:val="24"/>
              </w:rPr>
              <w:t>.º</w:t>
            </w:r>
            <w:proofErr w:type="gramEnd"/>
            <w:r w:rsidRPr="00887425">
              <w:rPr>
                <w:rFonts w:ascii="SimonciniGaramond" w:hAnsi="SimonciniGaramond"/>
                <w:sz w:val="24"/>
              </w:rPr>
              <w:t xml:space="preserve"> 198, 2013.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 xml:space="preserve">Relato de conferencia: </w:t>
            </w:r>
            <w:r w:rsidRPr="00887425">
              <w:rPr>
                <w:rFonts w:ascii="SimonciniGaramond" w:hAnsi="SimonciniGaramond"/>
                <w:i/>
                <w:sz w:val="24"/>
              </w:rPr>
              <w:t>“Siete ausencias de la presunción de inocencia en el Derecho penal, y su intento de remedio”</w:t>
            </w:r>
            <w:r w:rsidRPr="00887425">
              <w:rPr>
                <w:rFonts w:ascii="SimonciniGaramond" w:hAnsi="SimonciniGaramond"/>
                <w:sz w:val="24"/>
              </w:rPr>
              <w:t>, Ponente: Prof. Dr. Javier Sánchez-Vera Gómez-Trelles, Moderadora: Prof</w:t>
            </w:r>
            <w:proofErr w:type="gramStart"/>
            <w:r w:rsidRPr="00887425">
              <w:rPr>
                <w:rFonts w:ascii="SimonciniGaramond" w:hAnsi="SimonciniGaramond"/>
                <w:sz w:val="24"/>
              </w:rPr>
              <w:t>.ª</w:t>
            </w:r>
            <w:proofErr w:type="gramEnd"/>
            <w:r w:rsidRPr="00887425">
              <w:rPr>
                <w:rFonts w:ascii="SimonciniGaramond" w:hAnsi="SimonciniGaramond"/>
                <w:sz w:val="24"/>
              </w:rPr>
              <w:t xml:space="preserve"> Dra. María Anunciación Trapero Barreales, Relator: D. Alfredo Alpaca Pérez, en: XIV Seminario Internacional de Filosofía del Derecho y Derecho Penal, Presunción de inocencia: problemas y límites, Actas, págs. 1 a 10.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Capítulo: “</w:t>
            </w:r>
            <w:r w:rsidRPr="00887425">
              <w:rPr>
                <w:rFonts w:ascii="SimonciniGaramond" w:hAnsi="SimonciniGaramond"/>
                <w:i/>
                <w:sz w:val="24"/>
              </w:rPr>
              <w:t>Consecuencias Penales de la educación en casa”</w:t>
            </w:r>
            <w:r w:rsidRPr="00887425">
              <w:rPr>
                <w:rFonts w:ascii="SimonciniGaramond" w:hAnsi="SimonciniGaramond"/>
                <w:sz w:val="24"/>
              </w:rPr>
              <w:t>, en: Educación en familia – Ampliando derechos educativos y de conciencia (Coord.: Irene María Briones Martínez), Madrid 2014.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Recensión a: “</w:t>
            </w:r>
            <w:r w:rsidRPr="00887425">
              <w:rPr>
                <w:rFonts w:ascii="SimonciniGaramond" w:hAnsi="SimonciniGaramond"/>
                <w:i/>
                <w:sz w:val="24"/>
              </w:rPr>
              <w:t>José Milton Peralta, Motivos reprochables – Una investigación acerca de la relevancia de las motivaciones individuales para el Derecho penal liberal, Marcial Pons, Colección: Derecho Penal &amp; Criminología, Madrid-Barcelona-Buenos Aires 2012, 341 págs.</w:t>
            </w:r>
            <w:r w:rsidRPr="00887425">
              <w:rPr>
                <w:rFonts w:ascii="SimonciniGaramond" w:hAnsi="SimonciniGaramond"/>
                <w:sz w:val="24"/>
              </w:rPr>
              <w:t xml:space="preserve">”, en: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InDret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1/2014.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“Un reto para el dolo: los motivos del autor”</w:t>
            </w:r>
            <w:r w:rsidRPr="00887425">
              <w:rPr>
                <w:rFonts w:ascii="SimonciniGaramond" w:hAnsi="SimonciniGaramond"/>
                <w:sz w:val="24"/>
              </w:rPr>
              <w:t xml:space="preserve">, en: Derecho penal para un Estado social y democrático de Derecho, Estudios penales en homenaje al profesor Emilio Octavio de Toledo y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Ubieto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,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Maqueda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Abreu, María Luisa/Martín Lorenzo, María/Ventura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Püschel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Arturo (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Coords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.), Madrid 2016, págs. 339 a 363.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Prólogo a: “</w:t>
            </w:r>
            <w:proofErr w:type="spellStart"/>
            <w:r w:rsidRPr="00887425">
              <w:rPr>
                <w:rFonts w:ascii="SimonciniGaramond" w:hAnsi="SimonciniGaramond"/>
                <w:i/>
                <w:sz w:val="24"/>
              </w:rPr>
              <w:t>Lyonel</w:t>
            </w:r>
            <w:proofErr w:type="spellEnd"/>
            <w:r w:rsidRPr="00887425">
              <w:rPr>
                <w:rFonts w:ascii="SimonciniGaramond" w:hAnsi="SimonciniGaramond"/>
                <w:i/>
                <w:sz w:val="24"/>
              </w:rPr>
              <w:t xml:space="preserve"> Fernando Calderón Tello, El delito de blanqueo de capitales: problemas en torno a la imprudencia y la receptación”</w:t>
            </w:r>
            <w:r w:rsidRPr="00887425">
              <w:rPr>
                <w:rFonts w:ascii="SimonciniGaramond" w:hAnsi="SimonciniGaramond"/>
                <w:sz w:val="24"/>
              </w:rPr>
              <w:t xml:space="preserve">,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Cizur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Menor (Navarra) 2016, págs. 19 a 25.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 xml:space="preserve">Prólogo a: </w:t>
            </w:r>
            <w:r w:rsidRPr="00887425">
              <w:rPr>
                <w:rFonts w:ascii="SimonciniGaramond" w:hAnsi="SimonciniGaramond"/>
                <w:i/>
                <w:sz w:val="24"/>
              </w:rPr>
              <w:t>“Borja Almodóvar Puig, Delitos perseguibles a instancia de parte – Respuestas materiales y procesales”</w:t>
            </w:r>
            <w:r w:rsidRPr="00887425">
              <w:rPr>
                <w:rFonts w:ascii="SimonciniGaramond" w:hAnsi="SimonciniGaramond"/>
                <w:sz w:val="24"/>
              </w:rPr>
              <w:t xml:space="preserve">,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Cizur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Menor (Navarra) 2016.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(Divulgativo:) “</w:t>
            </w:r>
            <w:r w:rsidRPr="00887425">
              <w:rPr>
                <w:rFonts w:ascii="SimonciniGaramond" w:hAnsi="SimonciniGaramond"/>
                <w:i/>
                <w:sz w:val="24"/>
              </w:rPr>
              <w:t>Las empresas también pueden cometer delitos: el Supremo comienza a hablar”</w:t>
            </w:r>
            <w:r w:rsidRPr="00887425">
              <w:rPr>
                <w:rFonts w:ascii="SimonciniGaramond" w:hAnsi="SimonciniGaramond"/>
                <w:sz w:val="24"/>
              </w:rPr>
              <w:t>, en: Actualidad Penal, Perú, Lima, Perú, págs. 88 y ss.; también publicado en: Blog Fide (Fundación para la Investigación sobre el Derecho y la Empresa), El Confidencial 10-3-2016 (</w:t>
            </w:r>
            <w:hyperlink r:id="rId8" w:history="1">
              <w:r w:rsidRPr="00887425">
                <w:rPr>
                  <w:rStyle w:val="Hipervnculo"/>
                  <w:rFonts w:ascii="SimonciniGaramond" w:hAnsi="SimonciniGaramond"/>
                  <w:sz w:val="24"/>
                </w:rPr>
                <w:t>https://blogs.elconfidencial.com/espana/blog-fide/2016-03-10/las-empresas-tambien-pueden-cometer-delitos-el-supremo-comienza-a-hablar_1165320/</w:t>
              </w:r>
            </w:hyperlink>
            <w:r w:rsidRPr="00887425">
              <w:rPr>
                <w:rFonts w:ascii="SimonciniGaramond" w:hAnsi="SimonciniGaramond"/>
                <w:sz w:val="24"/>
              </w:rPr>
              <w:t>).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(Divulgativo:) “</w:t>
            </w:r>
            <w:r w:rsidRPr="00887425">
              <w:rPr>
                <w:rFonts w:ascii="SimonciniGaramond" w:hAnsi="SimonciniGaramond"/>
                <w:i/>
                <w:sz w:val="24"/>
              </w:rPr>
              <w:t>Los wasaps del Rey”</w:t>
            </w:r>
            <w:r w:rsidRPr="00887425">
              <w:rPr>
                <w:rFonts w:ascii="SimonciniGaramond" w:hAnsi="SimonciniGaramond"/>
                <w:sz w:val="24"/>
              </w:rPr>
              <w:t>, Blog Fide (Fundación para la Investigación sobre el Derecho y la Empresa), El Confidencial 16-3-2016 (</w:t>
            </w:r>
            <w:hyperlink r:id="rId9" w:history="1">
              <w:r w:rsidRPr="00887425">
                <w:rPr>
                  <w:rStyle w:val="Hipervnculo"/>
                  <w:rFonts w:ascii="SimonciniGaramond" w:hAnsi="SimonciniGaramond"/>
                  <w:sz w:val="24"/>
                </w:rPr>
                <w:t>https://blogs.elconfidencial.com/espana/blog-fide/2016-03-16/los-wasaps-del-rey_1168455/</w:t>
              </w:r>
            </w:hyperlink>
            <w:r w:rsidRPr="00887425">
              <w:rPr>
                <w:rFonts w:ascii="SimonciniGaramond" w:hAnsi="SimonciniGaramond"/>
                <w:sz w:val="24"/>
              </w:rPr>
              <w:t>).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Capítulo: “</w:t>
            </w:r>
            <w:r w:rsidRPr="00887425">
              <w:rPr>
                <w:rFonts w:ascii="SimonciniGaramond" w:hAnsi="SimonciniGaramond"/>
                <w:i/>
                <w:sz w:val="24"/>
              </w:rPr>
              <w:t>El principio y el fin del proceso: la inocencia del encartado”</w:t>
            </w:r>
            <w:r w:rsidRPr="00887425">
              <w:rPr>
                <w:rFonts w:ascii="SimonciniGaramond" w:hAnsi="SimonciniGaramond"/>
                <w:sz w:val="24"/>
              </w:rPr>
              <w:t xml:space="preserve">, en: Problemas actuales de la justicia penal, Bernal Cuéllar, Jaime (ed.), Universidad Externado </w:t>
            </w:r>
            <w:r w:rsidRPr="00887425">
              <w:rPr>
                <w:rFonts w:ascii="SimonciniGaramond" w:hAnsi="SimonciniGaramond"/>
                <w:sz w:val="24"/>
              </w:rPr>
              <w:lastRenderedPageBreak/>
              <w:t>de Colombia, Bogotá 2017, págs. 95 a 126.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Capítulo: “</w:t>
            </w:r>
            <w:r w:rsidRPr="00887425">
              <w:rPr>
                <w:rFonts w:ascii="SimonciniGaramond" w:hAnsi="SimonciniGaramond"/>
                <w:i/>
                <w:sz w:val="24"/>
              </w:rPr>
              <w:t>El tipo subjetivo y la motivación del autor”</w:t>
            </w:r>
            <w:r w:rsidRPr="00887425">
              <w:rPr>
                <w:rFonts w:ascii="SimonciniGaramond" w:hAnsi="SimonciniGaramond"/>
                <w:sz w:val="24"/>
              </w:rPr>
              <w:t>, en: Problemas actuales de la justicia penal, Bernal Cuéllar, Jaime (ed.), Universidad Externado de Colombia, Bogotá 2017, págs. 127 a 175.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“Cuestiones abiertas en los delitos de las personas jurídicas”</w:t>
            </w:r>
            <w:r w:rsidRPr="00887425">
              <w:rPr>
                <w:rFonts w:ascii="SimonciniGaramond" w:hAnsi="SimonciniGaramond"/>
                <w:sz w:val="24"/>
              </w:rPr>
              <w:t>, en: Estudios de Derecho Penal: homenaje al profesor Miguel Bajo, Bacigalupo, Silvina/Feijoo Sánchez, Bernardo/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Echano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Basaldua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Juan Ignacio (Coordinadores), Madrid 2016, págs. 629 a 650.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(Divulgativo:) “</w:t>
            </w:r>
            <w:r w:rsidRPr="00887425">
              <w:rPr>
                <w:rFonts w:ascii="SimonciniGaramond" w:hAnsi="SimonciniGaramond"/>
                <w:i/>
                <w:sz w:val="24"/>
              </w:rPr>
              <w:t>En 2017, no detengan tanto, por favor”</w:t>
            </w:r>
            <w:r w:rsidRPr="00887425">
              <w:rPr>
                <w:rFonts w:ascii="SimonciniGaramond" w:hAnsi="SimonciniGaramond"/>
                <w:sz w:val="24"/>
              </w:rPr>
              <w:t>, Blog Fide (Fundación para la Investigación sobre el Derecho y la Empresa), El Confidencial 5-1-2017 (</w:t>
            </w:r>
            <w:hyperlink r:id="rId10" w:history="1">
              <w:r w:rsidRPr="00887425">
                <w:rPr>
                  <w:rStyle w:val="Hipervnculo"/>
                  <w:rFonts w:ascii="SimonciniGaramond" w:hAnsi="SimonciniGaramond"/>
                  <w:sz w:val="24"/>
                </w:rPr>
                <w:t>https://blogs.elconfidencial.com/espana/blog-fide/2017-01-05/detenciones-estado-derecho_1312411/</w:t>
              </w:r>
            </w:hyperlink>
            <w:r w:rsidRPr="00887425">
              <w:rPr>
                <w:rFonts w:ascii="SimonciniGaramond" w:hAnsi="SimonciniGaramond"/>
                <w:sz w:val="24"/>
              </w:rPr>
              <w:t>).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(Divulgativo:) “</w:t>
            </w:r>
            <w:r w:rsidRPr="00887425">
              <w:rPr>
                <w:rFonts w:ascii="SimonciniGaramond" w:hAnsi="SimonciniGaramond"/>
                <w:i/>
                <w:sz w:val="24"/>
              </w:rPr>
              <w:t>Filtraciones”</w:t>
            </w:r>
            <w:r w:rsidRPr="00887425">
              <w:rPr>
                <w:rFonts w:ascii="SimonciniGaramond" w:hAnsi="SimonciniGaramond"/>
                <w:sz w:val="24"/>
              </w:rPr>
              <w:t>, Blog Fide (Fundación para la Investigación sobre el Derecho y la Empresa), El Confidencial 1-6-2017 (</w:t>
            </w:r>
            <w:hyperlink r:id="rId11" w:history="1">
              <w:r w:rsidRPr="00887425">
                <w:rPr>
                  <w:rStyle w:val="Hipervnculo"/>
                  <w:rFonts w:ascii="SimonciniGaramond" w:hAnsi="SimonciniGaramond"/>
                  <w:sz w:val="24"/>
                </w:rPr>
                <w:t>https://blogs.elconfidencial.com/espana/blog-fide/2017-06-01/filtraciones-sumarios-secretos_1391687/</w:t>
              </w:r>
            </w:hyperlink>
            <w:r w:rsidRPr="00887425">
              <w:rPr>
                <w:rFonts w:ascii="SimonciniGaramond" w:hAnsi="SimonciniGaramond"/>
                <w:sz w:val="24"/>
              </w:rPr>
              <w:t xml:space="preserve">). </w:t>
            </w:r>
          </w:p>
          <w:p w:rsidR="002F5208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(Divulgativo:) “</w:t>
            </w:r>
            <w:r w:rsidRPr="00887425">
              <w:rPr>
                <w:rFonts w:ascii="SimonciniGaramond" w:hAnsi="SimonciniGaramond"/>
                <w:i/>
                <w:sz w:val="24"/>
              </w:rPr>
              <w:t>Masivo ADN como respuesta al crimen”</w:t>
            </w:r>
            <w:r w:rsidRPr="00887425">
              <w:rPr>
                <w:rFonts w:ascii="SimonciniGaramond" w:hAnsi="SimonciniGaramond"/>
                <w:sz w:val="24"/>
              </w:rPr>
              <w:t>, Blog Fide (Fundación para la Investigación sobre el Derecho y la Empresa), El Confidencial 24-8-2017 (</w:t>
            </w:r>
            <w:hyperlink r:id="rId12" w:history="1">
              <w:r w:rsidRPr="00887425">
                <w:rPr>
                  <w:rStyle w:val="Hipervnculo"/>
                  <w:rFonts w:ascii="SimonciniGaramond" w:hAnsi="SimonciniGaramond"/>
                  <w:sz w:val="24"/>
                </w:rPr>
                <w:t>https://blogs.elconfidencial.com/espana/blog-fide/2017-08-24/rueda-masiva-adn-investigacion-criminal_1432829/</w:t>
              </w:r>
            </w:hyperlink>
            <w:r w:rsidRPr="00887425">
              <w:rPr>
                <w:rFonts w:ascii="SimonciniGaramond" w:hAnsi="SimonciniGaramond"/>
                <w:sz w:val="24"/>
              </w:rPr>
              <w:t>).</w:t>
            </w:r>
          </w:p>
          <w:p w:rsidR="002F5208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>
              <w:rPr>
                <w:rFonts w:ascii="SimonciniGaramond" w:hAnsi="SimonciniGaramond"/>
                <w:sz w:val="24"/>
              </w:rPr>
              <w:t xml:space="preserve">(Divulgativo:) </w:t>
            </w:r>
            <w:r w:rsidRPr="00887425">
              <w:rPr>
                <w:rFonts w:ascii="SimonciniGaramond" w:hAnsi="SimonciniGaramond"/>
                <w:sz w:val="24"/>
              </w:rPr>
              <w:t>“</w:t>
            </w:r>
            <w:r>
              <w:rPr>
                <w:rFonts w:ascii="SimonciniGaramond" w:hAnsi="SimonciniGaramond"/>
                <w:i/>
                <w:sz w:val="24"/>
              </w:rPr>
              <w:t xml:space="preserve">El ‘Bienvenido Mr. Marshall’ de la extradición de </w:t>
            </w:r>
            <w:proofErr w:type="spellStart"/>
            <w:r>
              <w:rPr>
                <w:rFonts w:ascii="SimonciniGaramond" w:hAnsi="SimonciniGaramond"/>
                <w:i/>
                <w:sz w:val="24"/>
              </w:rPr>
              <w:t>Puigdemont</w:t>
            </w:r>
            <w:proofErr w:type="spellEnd"/>
            <w:r w:rsidRPr="00887425">
              <w:rPr>
                <w:rFonts w:ascii="SimonciniGaramond" w:hAnsi="SimonciniGaramond"/>
                <w:i/>
                <w:sz w:val="24"/>
              </w:rPr>
              <w:t>”</w:t>
            </w:r>
            <w:r w:rsidRPr="00887425">
              <w:rPr>
                <w:rFonts w:ascii="SimonciniGaramond" w:hAnsi="SimonciniGaramond"/>
                <w:sz w:val="24"/>
              </w:rPr>
              <w:t>, Blog Fide (Fundación para la Investigación sobre el Derecho y</w:t>
            </w:r>
            <w:r>
              <w:rPr>
                <w:rFonts w:ascii="SimonciniGaramond" w:hAnsi="SimonciniGaramond"/>
                <w:sz w:val="24"/>
              </w:rPr>
              <w:t xml:space="preserve"> la Empresa), El Confidencial 1-8-2018</w:t>
            </w:r>
            <w:r w:rsidRPr="00887425">
              <w:rPr>
                <w:rFonts w:ascii="SimonciniGaramond" w:hAnsi="SimonciniGaramond"/>
                <w:sz w:val="24"/>
              </w:rPr>
              <w:t xml:space="preserve"> (</w:t>
            </w:r>
            <w:hyperlink r:id="rId13" w:history="1">
              <w:r w:rsidRPr="00AC6034">
                <w:rPr>
                  <w:rStyle w:val="Hipervnculo"/>
                  <w:rFonts w:ascii="SimonciniGaramond" w:hAnsi="SimonciniGaramond"/>
                  <w:sz w:val="24"/>
                </w:rPr>
                <w:t>https://blogs.elconfidencial.com/espana/blog-fide/2018-08-01/extradicion-puigdemont_1600171/</w:t>
              </w:r>
            </w:hyperlink>
            <w:r w:rsidRPr="00887425">
              <w:rPr>
                <w:rFonts w:ascii="SimonciniGaramond" w:hAnsi="SimonciniGaramond"/>
                <w:sz w:val="24"/>
              </w:rPr>
              <w:t>).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Capítulo de Manual: “</w:t>
            </w:r>
            <w:r w:rsidRPr="00887425">
              <w:rPr>
                <w:rFonts w:ascii="SimonciniGaramond" w:hAnsi="SimonciniGaramond"/>
                <w:i/>
                <w:sz w:val="24"/>
              </w:rPr>
              <w:t>Una solución práctica a la polémica, aún sin resolver, del delito fiscal y la prescripción”</w:t>
            </w:r>
            <w:r w:rsidRPr="00887425">
              <w:rPr>
                <w:rFonts w:ascii="SimonciniGaramond" w:hAnsi="SimonciniGaramond"/>
                <w:sz w:val="24"/>
              </w:rPr>
              <w:t>, en: Curso de Derecho Penal Económico, 2</w:t>
            </w:r>
            <w:proofErr w:type="gramStart"/>
            <w:r w:rsidRPr="00887425">
              <w:rPr>
                <w:rFonts w:ascii="SimonciniGaramond" w:hAnsi="SimonciniGaramond"/>
                <w:sz w:val="24"/>
              </w:rPr>
              <w:t>.ª</w:t>
            </w:r>
            <w:proofErr w:type="gramEnd"/>
            <w:r w:rsidRPr="00887425">
              <w:rPr>
                <w:rFonts w:ascii="SimonciniGaramond" w:hAnsi="SimonciniGaramond"/>
                <w:sz w:val="24"/>
              </w:rPr>
              <w:t xml:space="preserve"> ed., Enrique Bacigalupo (Dir.), Madrid 2005.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>Capítulo de Manual: “</w:t>
            </w:r>
            <w:r w:rsidRPr="00887425">
              <w:rPr>
                <w:rFonts w:ascii="SimonciniGaramond" w:hAnsi="SimonciniGaramond"/>
                <w:i/>
                <w:sz w:val="24"/>
              </w:rPr>
              <w:t>Aseguramiento de las responsabilidades pecuniarias penales en el proceso”</w:t>
            </w:r>
            <w:r w:rsidRPr="00887425">
              <w:rPr>
                <w:rFonts w:ascii="SimonciniGaramond" w:hAnsi="SimonciniGaramond"/>
                <w:sz w:val="24"/>
              </w:rPr>
              <w:t>, en: Curso de Derecho Penal Económico, 2</w:t>
            </w:r>
            <w:proofErr w:type="gramStart"/>
            <w:r w:rsidRPr="00887425">
              <w:rPr>
                <w:rFonts w:ascii="SimonciniGaramond" w:hAnsi="SimonciniGaramond"/>
                <w:sz w:val="24"/>
              </w:rPr>
              <w:t>.ª</w:t>
            </w:r>
            <w:proofErr w:type="gramEnd"/>
            <w:r w:rsidRPr="00887425">
              <w:rPr>
                <w:rFonts w:ascii="SimonciniGaramond" w:hAnsi="SimonciniGaramond"/>
                <w:sz w:val="24"/>
              </w:rPr>
              <w:t xml:space="preserve"> ed., Enrique Bacigalupo (Dir.), Madrid 2005.</w:t>
            </w:r>
          </w:p>
          <w:p w:rsidR="002F5208" w:rsidRPr="002F5208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2F5208">
              <w:rPr>
                <w:rFonts w:ascii="SimonciniGaramond" w:hAnsi="SimonciniGaramond"/>
                <w:sz w:val="24"/>
              </w:rPr>
              <w:t>28 voces de diccionario jurídico: El Derecho Editores S.A.U., Diccionario Jurídico El Derecho, ISNN 1988-6950, términos: “</w:t>
            </w:r>
            <w:r w:rsidRPr="002F5208">
              <w:rPr>
                <w:rFonts w:ascii="SimonciniGaramond" w:hAnsi="SimonciniGaramond"/>
                <w:i/>
                <w:sz w:val="24"/>
              </w:rPr>
              <w:t xml:space="preserve">Acción causal”; “Acción y omisión culposa”; “Delito culposo”; “Imprudencia punible; Imprudencia simple antirreglamentaria”; “Imprudencia temeraria”; “Negligencia o imprudencia profesional”; “Delito doloso”; “Dolo directo”; “Dolo eventual”; “Desórdenes Públicos”; “Faltas contra los intereses generales”; “Delitos de prevaricación de funcionarios </w:t>
            </w:r>
            <w:r w:rsidRPr="002F5208">
              <w:rPr>
                <w:rFonts w:ascii="SimonciniGaramond" w:hAnsi="SimonciniGaramond"/>
                <w:i/>
                <w:sz w:val="24"/>
              </w:rPr>
              <w:lastRenderedPageBreak/>
              <w:t>públicos”; “Exhibicionismo y provocación sexual”; “Prostitución”; “Agresión sexual”; “Delitos contra la libertad sexual”; “Abusos sexuales o deshonestos”; “Falsedad – Falsificación”; “Falsificación de moneda y efectos timbrados”; “Hurto”; “Robo”; “Faltas contra la propiedad y el patrimonio”; “Allanamiento de morada”; “Delito imposible”; “Intrusismo”; “Malversación de caudales públicos”; “Pena capital”; “Premeditación”</w:t>
            </w:r>
            <w:r w:rsidRPr="002F5208">
              <w:rPr>
                <w:rFonts w:ascii="SimonciniGaramond" w:hAnsi="SimonciniGaramond"/>
                <w:sz w:val="24"/>
              </w:rPr>
              <w:t>.</w:t>
            </w:r>
          </w:p>
          <w:p w:rsidR="002F5208" w:rsidRPr="00887425" w:rsidRDefault="002F5208" w:rsidP="002F5208">
            <w:pPr>
              <w:ind w:left="720"/>
              <w:rPr>
                <w:rFonts w:ascii="SimonciniGaramond" w:hAnsi="SimonciniGaramond"/>
                <w:sz w:val="24"/>
              </w:rPr>
            </w:pPr>
          </w:p>
          <w:p w:rsidR="002F5208" w:rsidRPr="00887425" w:rsidRDefault="002F5208" w:rsidP="002F5208">
            <w:pPr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b/>
                <w:sz w:val="24"/>
                <w:u w:val="single"/>
              </w:rPr>
              <w:t>Traducciones científicas más relevantes</w:t>
            </w:r>
            <w:r w:rsidRPr="00887425">
              <w:rPr>
                <w:rFonts w:ascii="SimonciniGaramond" w:hAnsi="SimonciniGaramond"/>
                <w:sz w:val="24"/>
              </w:rPr>
              <w:t>:</w:t>
            </w:r>
          </w:p>
          <w:p w:rsidR="002F5208" w:rsidRPr="00887425" w:rsidRDefault="002F5208" w:rsidP="002F5208">
            <w:pPr>
              <w:rPr>
                <w:rFonts w:ascii="SimonciniGaramond" w:hAnsi="SimonciniGaramond"/>
                <w:sz w:val="24"/>
              </w:rPr>
            </w:pP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“Intervención delictiva e imputación objetiva”</w:t>
            </w:r>
            <w:r w:rsidRPr="00887425">
              <w:rPr>
                <w:rFonts w:ascii="SimonciniGaramond" w:hAnsi="SimonciniGaramond"/>
                <w:sz w:val="24"/>
              </w:rPr>
              <w:t xml:space="preserve">, traducción del libro del mismo nombre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Heiko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H.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Lesch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Bogotá 1995.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“La imputación penal de la acción y de la omisión”</w:t>
            </w:r>
            <w:r w:rsidRPr="00887425">
              <w:rPr>
                <w:rFonts w:ascii="SimonciniGaramond" w:hAnsi="SimonciniGaramond"/>
                <w:sz w:val="24"/>
              </w:rPr>
              <w:t xml:space="preserve">, traducción del libro del mismo nombre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, ADPCP 1999; Bogotá 1996;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reed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. también en: Dogmática de Derecho Penal y la configuración normativa de la sociedad,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, Madrid 2004; en: El Fundamento del Sistema Jurídico Penal, G.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Lima 2005.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“Imputación jurídico-penal, desarrollo del sistema con base en las condiciones de vigencia de la norma”</w:t>
            </w:r>
            <w:r w:rsidRPr="00887425">
              <w:rPr>
                <w:rFonts w:ascii="SimonciniGaramond" w:hAnsi="SimonciniGaramond"/>
                <w:sz w:val="24"/>
              </w:rPr>
              <w:t xml:space="preserve">, traducción del artículo del mismo título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, Revista del Poder Judicial 1998;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reed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. en: Dogmática de Derecho Penal y la configuración normativa de la sociedad,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Madrid 2004.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“El sistema de imputación jurídico penal”</w:t>
            </w:r>
            <w:r w:rsidRPr="00887425">
              <w:rPr>
                <w:rFonts w:ascii="SimonciniGaramond" w:hAnsi="SimonciniGaramond"/>
                <w:sz w:val="24"/>
              </w:rPr>
              <w:t xml:space="preserve">, traducción del art. del mismo título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, en: Problemas capitales del Derecho Penal moderno,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/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Struensse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Buenos Aires 1998.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“La función de la pena”</w:t>
            </w:r>
            <w:r w:rsidRPr="00887425">
              <w:rPr>
                <w:rFonts w:ascii="SimonciniGaramond" w:hAnsi="SimonciniGaramond"/>
                <w:sz w:val="24"/>
              </w:rPr>
              <w:t xml:space="preserve">, traducción del libro del mismo nombre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Heiko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H.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Lesch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Madrid 1999.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“La omisión: estado de la cuestión”</w:t>
            </w:r>
            <w:r w:rsidRPr="00887425">
              <w:rPr>
                <w:rFonts w:ascii="SimonciniGaramond" w:hAnsi="SimonciniGaramond"/>
                <w:sz w:val="24"/>
              </w:rPr>
              <w:t xml:space="preserve">, trad. del capítulo del libro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y otros: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Roxin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/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/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Schünemann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/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Frisch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/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Köhler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, Sobre el estado de la teoría del delito – Seminario en la Universidad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Pompeu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Fabra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Madrid 2000.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“Acción y omisión en Derecho penal”</w:t>
            </w:r>
            <w:r w:rsidRPr="00887425">
              <w:rPr>
                <w:rFonts w:ascii="SimonciniGaramond" w:hAnsi="SimonciniGaramond"/>
                <w:sz w:val="24"/>
              </w:rPr>
              <w:t xml:space="preserve">, traducción junto con Luis Carlos Rey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Sanfiz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del libro (cuaderno) del mismo nombre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, Bogotá 2000; CPC 2001;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reed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. en: Dogmática de Derecho Penal y la configuración normativa de la sociedad,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Madrid 2004.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“La intervención delictiva”</w:t>
            </w:r>
            <w:r w:rsidRPr="00887425">
              <w:rPr>
                <w:rFonts w:ascii="SimonciniGaramond" w:hAnsi="SimonciniGaramond"/>
                <w:sz w:val="24"/>
              </w:rPr>
              <w:t xml:space="preserve">, trad. del art. del mismo nombre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en: Revista Peruana de Doctrina y Jurisprudencia Penales, 2004; CPC 2005.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“Administración desleal de presupuestos como problema dogmático”</w:t>
            </w:r>
            <w:r w:rsidRPr="00887425">
              <w:rPr>
                <w:rFonts w:ascii="SimonciniGaramond" w:hAnsi="SimonciniGaramond"/>
                <w:sz w:val="24"/>
              </w:rPr>
              <w:t xml:space="preserve">, trad. del artículo del mismo nombre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Bernd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lastRenderedPageBreak/>
              <w:t>Schünemann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en: Dogmática y Ley Penal, Libro homenaje a Enrique Bacigalupo, tomo II., Madrid y Barcelona 2004.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“La imputación jurídico-penal y las condiciones de vigencia de la norma”</w:t>
            </w:r>
            <w:r w:rsidRPr="00887425">
              <w:rPr>
                <w:rFonts w:ascii="SimonciniGaramond" w:hAnsi="SimonciniGaramond"/>
                <w:sz w:val="24"/>
              </w:rPr>
              <w:t xml:space="preserve">, trad. junto con Carlos Gómez-Jara del artículo del mismo nombre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en: Teoría de sistemas y Derecho Penal – Fundamentos y posibilidades de aplicación, coord. Gómez-Jara, Bogotá 2007.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sz w:val="24"/>
              </w:rPr>
              <w:t xml:space="preserve">Trad. del Prólogo de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Günther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Jakobs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 xml:space="preserve"> a: “</w:t>
            </w:r>
            <w:r w:rsidRPr="00887425">
              <w:rPr>
                <w:rFonts w:ascii="SimonciniGaramond" w:hAnsi="SimonciniGaramond"/>
                <w:i/>
                <w:sz w:val="24"/>
              </w:rPr>
              <w:t>Perdomo Torres, Jorge Fernando, Posición de Garante en virtud de confianza legítima especial”</w:t>
            </w:r>
            <w:r w:rsidRPr="00887425">
              <w:rPr>
                <w:rFonts w:ascii="SimonciniGaramond" w:hAnsi="SimonciniGaramond"/>
                <w:sz w:val="24"/>
              </w:rPr>
              <w:t>, Bogotá 2008.</w:t>
            </w:r>
          </w:p>
          <w:p w:rsidR="002F5208" w:rsidRPr="00887425" w:rsidRDefault="002F5208" w:rsidP="002F5208">
            <w:pPr>
              <w:pStyle w:val="Prrafodelista"/>
              <w:numPr>
                <w:ilvl w:val="0"/>
                <w:numId w:val="1"/>
              </w:numPr>
              <w:contextualSpacing w:val="0"/>
              <w:jc w:val="both"/>
              <w:rPr>
                <w:rFonts w:ascii="SimonciniGaramond" w:hAnsi="SimonciniGaramond"/>
                <w:sz w:val="24"/>
              </w:rPr>
            </w:pPr>
            <w:r w:rsidRPr="00887425">
              <w:rPr>
                <w:rFonts w:ascii="SimonciniGaramond" w:hAnsi="SimonciniGaramond"/>
                <w:i/>
                <w:sz w:val="24"/>
              </w:rPr>
              <w:t>“¿El paso más importante de la dogmática de la última generación? – Reflexiones para la diferenciación entre injusto y culpabilidad”</w:t>
            </w:r>
            <w:r w:rsidRPr="00887425">
              <w:rPr>
                <w:rFonts w:ascii="SimonciniGaramond" w:hAnsi="SimonciniGaramond"/>
                <w:sz w:val="24"/>
              </w:rPr>
              <w:t xml:space="preserve">, en Derecho Penal, trad. del capítulo de libro del mismo nombre de Michael </w:t>
            </w:r>
            <w:proofErr w:type="spellStart"/>
            <w:r w:rsidRPr="00887425">
              <w:rPr>
                <w:rFonts w:ascii="SimonciniGaramond" w:hAnsi="SimonciniGaramond"/>
                <w:sz w:val="24"/>
              </w:rPr>
              <w:t>Pawlik</w:t>
            </w:r>
            <w:proofErr w:type="spellEnd"/>
            <w:r w:rsidRPr="00887425">
              <w:rPr>
                <w:rFonts w:ascii="SimonciniGaramond" w:hAnsi="SimonciniGaramond"/>
                <w:sz w:val="24"/>
              </w:rPr>
              <w:t>, en: La libertad institucionalizada – Estudios de Filosofía jurídica y Derecho Penal, Madrid/Barcelona/Buenos Aires, 2010.</w:t>
            </w: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02A49" w:rsidRPr="00493151" w:rsidRDefault="00302A49" w:rsidP="00302A49">
            <w:pPr>
              <w:rPr>
                <w:rFonts w:ascii="SimonciniGaramond" w:hAnsi="SimonciniGaramond"/>
                <w:sz w:val="24"/>
              </w:rPr>
            </w:pPr>
            <w:r w:rsidRPr="00493151">
              <w:rPr>
                <w:rFonts w:ascii="SimonciniGaramond" w:hAnsi="SimonciniGaramond"/>
                <w:sz w:val="24"/>
              </w:rPr>
              <w:t xml:space="preserve">1999: Abogado del Bufete del Prof. Dr. D. José María </w:t>
            </w:r>
            <w:proofErr w:type="spellStart"/>
            <w:r w:rsidRPr="00493151">
              <w:rPr>
                <w:rFonts w:ascii="SimonciniGaramond" w:hAnsi="SimonciniGaramond"/>
                <w:sz w:val="24"/>
              </w:rPr>
              <w:t>Stampa</w:t>
            </w:r>
            <w:proofErr w:type="spellEnd"/>
            <w:r w:rsidRPr="00493151">
              <w:rPr>
                <w:rFonts w:ascii="SimonciniGaramond" w:hAnsi="SimonciniGaramond"/>
                <w:sz w:val="24"/>
              </w:rPr>
              <w:t xml:space="preserve"> Braun.</w:t>
            </w:r>
          </w:p>
          <w:p w:rsidR="00302A49" w:rsidRPr="00887425" w:rsidRDefault="00302A49" w:rsidP="00302A49">
            <w:pPr>
              <w:pStyle w:val="Prrafodelista"/>
              <w:ind w:left="1068"/>
              <w:rPr>
                <w:rFonts w:ascii="SimonciniGaramond" w:hAnsi="SimonciniGaramond"/>
                <w:sz w:val="24"/>
              </w:rPr>
            </w:pPr>
          </w:p>
          <w:p w:rsidR="00302A49" w:rsidRPr="00493151" w:rsidRDefault="00302A49" w:rsidP="00302A49">
            <w:pPr>
              <w:rPr>
                <w:rFonts w:ascii="SimonciniGaramond" w:hAnsi="SimonciniGaramond"/>
                <w:sz w:val="24"/>
              </w:rPr>
            </w:pPr>
            <w:r w:rsidRPr="00493151">
              <w:rPr>
                <w:rFonts w:ascii="SimonciniGaramond" w:hAnsi="SimonciniGaramond"/>
                <w:sz w:val="24"/>
              </w:rPr>
              <w:t>2000-2005: Abogado del Bufete del Prof. Dr. D. Manuel Cobo del Rosal.</w:t>
            </w:r>
          </w:p>
          <w:p w:rsidR="00302A49" w:rsidRPr="00EE5C28" w:rsidRDefault="00302A49" w:rsidP="00302A49">
            <w:pPr>
              <w:rPr>
                <w:rFonts w:ascii="SimonciniGaramond" w:hAnsi="SimonciniGaramond"/>
                <w:sz w:val="24"/>
              </w:rPr>
            </w:pPr>
          </w:p>
          <w:p w:rsidR="00302A49" w:rsidRDefault="00302A49" w:rsidP="00302A49">
            <w:pPr>
              <w:rPr>
                <w:rFonts w:ascii="SimonciniGaramond" w:hAnsi="SimonciniGaramond"/>
                <w:sz w:val="24"/>
              </w:rPr>
            </w:pPr>
            <w:r>
              <w:rPr>
                <w:rFonts w:ascii="SimonciniGaramond" w:hAnsi="SimonciniGaramond"/>
                <w:sz w:val="24"/>
              </w:rPr>
              <w:t xml:space="preserve">2005-2011: Abogado del Despacho del Prof. Dr. D. Horacio Oliva García, en régimen de compatibilidad </w:t>
            </w:r>
            <w:r>
              <w:rPr>
                <w:rFonts w:ascii="SimonciniGaramond" w:hAnsi="SimonciniGaramond"/>
                <w:sz w:val="24"/>
              </w:rPr>
              <w:t xml:space="preserve">como </w:t>
            </w:r>
            <w:r>
              <w:rPr>
                <w:rFonts w:ascii="SimonciniGaramond" w:hAnsi="SimonciniGaramond"/>
                <w:sz w:val="24"/>
              </w:rPr>
              <w:t>Profesor Asociado de la UCM.</w:t>
            </w:r>
          </w:p>
          <w:p w:rsidR="00302A49" w:rsidRDefault="00302A49" w:rsidP="00302A49">
            <w:pPr>
              <w:rPr>
                <w:rFonts w:ascii="SimonciniGaramond" w:hAnsi="SimonciniGaramond"/>
                <w:sz w:val="24"/>
              </w:rPr>
            </w:pPr>
          </w:p>
          <w:p w:rsidR="00302A49" w:rsidRPr="00493151" w:rsidRDefault="00302A49" w:rsidP="00302A49">
            <w:pPr>
              <w:rPr>
                <w:rFonts w:ascii="SimonciniGaramond" w:hAnsi="SimonciniGaramond"/>
                <w:sz w:val="24"/>
              </w:rPr>
            </w:pPr>
            <w:r w:rsidRPr="00493151">
              <w:rPr>
                <w:rFonts w:ascii="SimonciniGaramond" w:hAnsi="SimonciniGaramond"/>
                <w:sz w:val="24"/>
              </w:rPr>
              <w:t>2011-</w:t>
            </w:r>
            <w:r>
              <w:rPr>
                <w:rFonts w:ascii="SimonciniGaramond" w:hAnsi="SimonciniGaramond"/>
                <w:sz w:val="24"/>
              </w:rPr>
              <w:t>2018</w:t>
            </w:r>
            <w:r w:rsidRPr="00493151">
              <w:rPr>
                <w:rFonts w:ascii="SimonciniGaramond" w:hAnsi="SimonciniGaramond"/>
                <w:sz w:val="24"/>
              </w:rPr>
              <w:t xml:space="preserve">: Convenios </w:t>
            </w:r>
            <w:proofErr w:type="spellStart"/>
            <w:r w:rsidRPr="00493151">
              <w:rPr>
                <w:rFonts w:ascii="SimonciniGaramond" w:hAnsi="SimonciniGaramond"/>
                <w:sz w:val="24"/>
              </w:rPr>
              <w:t>Otri</w:t>
            </w:r>
            <w:proofErr w:type="spellEnd"/>
            <w:r w:rsidRPr="00493151">
              <w:rPr>
                <w:rFonts w:ascii="SimonciniGaramond" w:hAnsi="SimonciniGaramond"/>
                <w:sz w:val="24"/>
              </w:rPr>
              <w:t xml:space="preserve"> ya expuestos en otro epígrafe</w:t>
            </w:r>
            <w:r>
              <w:rPr>
                <w:rFonts w:ascii="SimonciniGaramond" w:hAnsi="SimonciniGaramond"/>
                <w:sz w:val="24"/>
              </w:rPr>
              <w:t xml:space="preserve"> (Proyectos)</w:t>
            </w:r>
            <w:r w:rsidRPr="00493151">
              <w:rPr>
                <w:rFonts w:ascii="SimonciniGaramond" w:hAnsi="SimonciniGaramond"/>
                <w:sz w:val="24"/>
              </w:rPr>
              <w:t>, en virtud de los cuales se colabora como Abogado en el Despacho Oliva-Ayala Abogados S.L.P.</w:t>
            </w:r>
          </w:p>
          <w:p w:rsidR="00302A49" w:rsidRPr="00887425" w:rsidRDefault="00302A49" w:rsidP="00302A49">
            <w:pPr>
              <w:rPr>
                <w:rFonts w:ascii="SimonciniGaramond" w:hAnsi="SimonciniGaramond"/>
                <w:sz w:val="24"/>
              </w:rPr>
            </w:pPr>
          </w:p>
          <w:p w:rsidR="00302A49" w:rsidRPr="00887425" w:rsidRDefault="00302A49" w:rsidP="00302A49">
            <w:pPr>
              <w:rPr>
                <w:rFonts w:ascii="SimonciniGaramond" w:hAnsi="SimonciniGaramond"/>
                <w:sz w:val="24"/>
              </w:rPr>
            </w:pPr>
            <w:r>
              <w:rPr>
                <w:rFonts w:ascii="SimonciniGaramond" w:hAnsi="SimonciniGaramond"/>
                <w:sz w:val="24"/>
              </w:rPr>
              <w:t xml:space="preserve">Seleccionado para la lista </w:t>
            </w:r>
            <w:proofErr w:type="spellStart"/>
            <w:r>
              <w:rPr>
                <w:rFonts w:ascii="SimonciniGaramond" w:hAnsi="SimonciniGaramond"/>
                <w:sz w:val="24"/>
              </w:rPr>
              <w:t>Best</w:t>
            </w:r>
            <w:proofErr w:type="spellEnd"/>
            <w:r>
              <w:rPr>
                <w:rFonts w:ascii="SimonciniGaramond" w:hAnsi="SimonciniGaramond"/>
                <w:sz w:val="24"/>
              </w:rPr>
              <w:t xml:space="preserve"> </w:t>
            </w:r>
            <w:proofErr w:type="spellStart"/>
            <w:r>
              <w:rPr>
                <w:rFonts w:ascii="SimonciniGaramond" w:hAnsi="SimonciniGaramond"/>
                <w:sz w:val="24"/>
              </w:rPr>
              <w:t>Lawyers</w:t>
            </w:r>
            <w:proofErr w:type="spellEnd"/>
            <w:r>
              <w:rPr>
                <w:rFonts w:ascii="SimonciniGaramond" w:hAnsi="SimonciniGaramond"/>
                <w:sz w:val="24"/>
              </w:rPr>
              <w:t xml:space="preserve"> – </w:t>
            </w:r>
            <w:proofErr w:type="spellStart"/>
            <w:r>
              <w:rPr>
                <w:rFonts w:ascii="SimonciniGaramond" w:hAnsi="SimonciniGaramond"/>
                <w:sz w:val="24"/>
              </w:rPr>
              <w:t>Spain</w:t>
            </w:r>
            <w:proofErr w:type="spellEnd"/>
            <w:r>
              <w:rPr>
                <w:rFonts w:ascii="SimonciniGaramond" w:hAnsi="SimonciniGaramond"/>
                <w:sz w:val="24"/>
              </w:rPr>
              <w:t xml:space="preserve">, como especialista en Criminal </w:t>
            </w:r>
            <w:proofErr w:type="spellStart"/>
            <w:r>
              <w:rPr>
                <w:rFonts w:ascii="SimonciniGaramond" w:hAnsi="SimonciniGaramond"/>
                <w:sz w:val="24"/>
              </w:rPr>
              <w:t>Defense</w:t>
            </w:r>
            <w:proofErr w:type="spellEnd"/>
            <w:r>
              <w:rPr>
                <w:rFonts w:ascii="SimonciniGaramond" w:hAnsi="SimonciniGaramond"/>
                <w:sz w:val="24"/>
              </w:rPr>
              <w:t>, desde el año 2009 a la actualidad, anualmente (el ranking se establece mediante encuestas anónimas entre abogados de</w:t>
            </w:r>
            <w:r>
              <w:rPr>
                <w:rFonts w:ascii="SimonciniGaramond" w:hAnsi="SimonciniGaramond"/>
                <w:sz w:val="24"/>
              </w:rPr>
              <w:t xml:space="preserve"> la especialidad)</w:t>
            </w:r>
            <w:r>
              <w:rPr>
                <w:rFonts w:ascii="SimonciniGaramond" w:hAnsi="SimonciniGaramond"/>
                <w:sz w:val="24"/>
              </w:rPr>
              <w:t>.</w:t>
            </w:r>
            <w:r>
              <w:rPr>
                <w:rFonts w:ascii="SimonciniGaramond" w:hAnsi="SimonciniGaramond"/>
                <w:sz w:val="24"/>
              </w:rPr>
              <w:t xml:space="preserve"> </w:t>
            </w:r>
            <w:r>
              <w:rPr>
                <w:rFonts w:ascii="SimonciniGaramond" w:hAnsi="SimonciniGaramond"/>
                <w:sz w:val="24"/>
              </w:rPr>
              <w:t xml:space="preserve">Seleccionado para la lista </w:t>
            </w:r>
            <w:proofErr w:type="spellStart"/>
            <w:r>
              <w:rPr>
                <w:rFonts w:ascii="SimonciniGaramond" w:hAnsi="SimonciniGaramond"/>
                <w:sz w:val="24"/>
              </w:rPr>
              <w:t>Chambers</w:t>
            </w:r>
            <w:proofErr w:type="spellEnd"/>
            <w:r>
              <w:rPr>
                <w:rFonts w:ascii="SimonciniGaramond" w:hAnsi="SimonciniGaramond"/>
                <w:sz w:val="24"/>
              </w:rPr>
              <w:t xml:space="preserve"> &amp; </w:t>
            </w:r>
            <w:proofErr w:type="spellStart"/>
            <w:r>
              <w:rPr>
                <w:rFonts w:ascii="SimonciniGaramond" w:hAnsi="SimonciniGaramond"/>
                <w:sz w:val="24"/>
              </w:rPr>
              <w:t>Partners</w:t>
            </w:r>
            <w:proofErr w:type="spellEnd"/>
            <w:r>
              <w:rPr>
                <w:rFonts w:ascii="SimonciniGaramond" w:hAnsi="SimonciniGaramond"/>
                <w:sz w:val="24"/>
              </w:rPr>
              <w:t>, considerada la primera de su categoría en 2018.</w:t>
            </w:r>
          </w:p>
          <w:p w:rsidR="00302A49" w:rsidRDefault="00302A49" w:rsidP="00302A49">
            <w:pPr>
              <w:rPr>
                <w:rFonts w:ascii="SimonciniGaramond" w:hAnsi="SimonciniGaramond"/>
                <w:b/>
                <w:i/>
                <w:sz w:val="24"/>
              </w:rPr>
            </w:pPr>
          </w:p>
          <w:p w:rsidR="00302A49" w:rsidRPr="00887425" w:rsidRDefault="00302A49" w:rsidP="00302A49">
            <w:pPr>
              <w:rPr>
                <w:rFonts w:ascii="SimonciniGaramond" w:hAnsi="SimonciniGaramond"/>
                <w:b/>
                <w:i/>
                <w:sz w:val="24"/>
              </w:rPr>
            </w:pPr>
          </w:p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65" w:rsidRDefault="00AB0F65" w:rsidP="001D7F79">
      <w:pPr>
        <w:spacing w:after="0" w:line="240" w:lineRule="auto"/>
      </w:pPr>
      <w:r>
        <w:separator/>
      </w:r>
    </w:p>
  </w:endnote>
  <w:endnote w:type="continuationSeparator" w:id="0">
    <w:p w:rsidR="00AB0F65" w:rsidRDefault="00AB0F65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onciniGar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65" w:rsidRDefault="00AB0F65" w:rsidP="001D7F79">
      <w:pPr>
        <w:spacing w:after="0" w:line="240" w:lineRule="auto"/>
      </w:pPr>
      <w:r>
        <w:separator/>
      </w:r>
    </w:p>
  </w:footnote>
  <w:footnote w:type="continuationSeparator" w:id="0">
    <w:p w:rsidR="00AB0F65" w:rsidRDefault="00AB0F65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004"/>
    <w:multiLevelType w:val="hybridMultilevel"/>
    <w:tmpl w:val="4BBAAA58"/>
    <w:lvl w:ilvl="0" w:tplc="12385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DBA1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5BD1"/>
    <w:multiLevelType w:val="hybridMultilevel"/>
    <w:tmpl w:val="710429C8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12EFA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A2E28"/>
    <w:multiLevelType w:val="hybridMultilevel"/>
    <w:tmpl w:val="96E2E58C"/>
    <w:lvl w:ilvl="0" w:tplc="B7408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64C8E7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47D"/>
    <w:multiLevelType w:val="hybridMultilevel"/>
    <w:tmpl w:val="50647BD0"/>
    <w:lvl w:ilvl="0" w:tplc="E2A4585E">
      <w:start w:val="199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3B70CAF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E0289"/>
    <w:rsid w:val="002F5208"/>
    <w:rsid w:val="00302A49"/>
    <w:rsid w:val="003A369F"/>
    <w:rsid w:val="004D76B6"/>
    <w:rsid w:val="00506DA3"/>
    <w:rsid w:val="0055671E"/>
    <w:rsid w:val="005B38F9"/>
    <w:rsid w:val="006A0346"/>
    <w:rsid w:val="006E5F82"/>
    <w:rsid w:val="007579F8"/>
    <w:rsid w:val="00760D07"/>
    <w:rsid w:val="00780D55"/>
    <w:rsid w:val="00863858"/>
    <w:rsid w:val="00974CD4"/>
    <w:rsid w:val="00990AA2"/>
    <w:rsid w:val="00AA6974"/>
    <w:rsid w:val="00AB0F65"/>
    <w:rsid w:val="00B32F6A"/>
    <w:rsid w:val="00B43AE6"/>
    <w:rsid w:val="00B65005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52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5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elconfidencial.com/espana/blog-fide/2016-03-10/las-empresas-tambien-pueden-cometer-delitos-el-supremo-comienza-a-hablar_1165320/" TargetMode="External"/><Relationship Id="rId13" Type="http://schemas.openxmlformats.org/officeDocument/2006/relationships/hyperlink" Target="https://blogs.elconfidencial.com/espana/blog-fide/2018-08-01/extradicion-puigdemont_1600171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logs.elconfidencial.com/espana/blog-fide/2017-08-24/rueda-masiva-adn-investigacion-criminal_1432829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logs.elconfidencial.com/espana/blog-fide/2017-06-01/filtraciones-sumarios-secretos_139168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logs.elconfidencial.com/espana/blog-fide/2017-01-05/detenciones-estado-derecho_1312411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logs.elconfidencial.com/espana/blog-fide/2016-03-16/los-wasaps-del-rey_1168455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3553</Words>
  <Characters>19547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Javier Sanchez-Vera</cp:lastModifiedBy>
  <cp:revision>4</cp:revision>
  <dcterms:created xsi:type="dcterms:W3CDTF">2019-03-25T09:07:00Z</dcterms:created>
  <dcterms:modified xsi:type="dcterms:W3CDTF">2019-03-25T09:19:00Z</dcterms:modified>
</cp:coreProperties>
</file>